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B953B" w14:textId="77777777" w:rsidR="002C3BC3" w:rsidRDefault="002C3BC3" w:rsidP="002C3BC3">
      <w:pPr>
        <w:rPr>
          <w:b/>
          <w:i/>
        </w:rPr>
      </w:pPr>
      <w:r w:rsidRPr="00B263E4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32626BA2" wp14:editId="04C7FF8B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1289685" cy="831850"/>
            <wp:effectExtent l="0" t="0" r="5715" b="0"/>
            <wp:wrapTight wrapText="bothSides">
              <wp:wrapPolygon edited="0">
                <wp:start x="0" y="0"/>
                <wp:lineTo x="0" y="16159"/>
                <wp:lineTo x="4467" y="19786"/>
                <wp:lineTo x="4679" y="20446"/>
                <wp:lineTo x="21483" y="20446"/>
                <wp:lineTo x="21483" y="12531"/>
                <wp:lineTo x="7870" y="10553"/>
                <wp:lineTo x="8083" y="7255"/>
                <wp:lineTo x="7870" y="5276"/>
                <wp:lineTo x="5318" y="0"/>
                <wp:lineTo x="0" y="0"/>
              </wp:wrapPolygon>
            </wp:wrapTight>
            <wp:docPr id="2" name="image1.png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8BCB1" w14:textId="77777777" w:rsidR="002C3BC3" w:rsidRDefault="002C3BC3" w:rsidP="002C3BC3">
      <w:pPr>
        <w:rPr>
          <w:b/>
          <w:i/>
        </w:rPr>
      </w:pPr>
    </w:p>
    <w:p w14:paraId="4DDBBE59" w14:textId="77777777" w:rsidR="002C3BC3" w:rsidRDefault="002C3BC3" w:rsidP="002C3BC3">
      <w:pPr>
        <w:rPr>
          <w:b/>
          <w:i/>
        </w:rPr>
      </w:pPr>
    </w:p>
    <w:p w14:paraId="0222337A" w14:textId="77777777" w:rsidR="002C3BC3" w:rsidRDefault="002C3BC3" w:rsidP="002C3BC3">
      <w:pPr>
        <w:rPr>
          <w:b/>
          <w:i/>
        </w:rPr>
      </w:pPr>
    </w:p>
    <w:p w14:paraId="5036EC13" w14:textId="77777777" w:rsidR="003409C0" w:rsidRDefault="003409C0" w:rsidP="0033753F">
      <w:pPr>
        <w:rPr>
          <w:b/>
          <w:color w:val="0070C0"/>
          <w:sz w:val="28"/>
          <w:szCs w:val="28"/>
        </w:rPr>
      </w:pPr>
    </w:p>
    <w:p w14:paraId="66D4A3E0" w14:textId="0A35E24A" w:rsidR="003409C0" w:rsidRDefault="002C3BC3" w:rsidP="002C3BC3">
      <w:pPr>
        <w:jc w:val="center"/>
        <w:rPr>
          <w:b/>
          <w:color w:val="0070C0"/>
          <w:sz w:val="28"/>
          <w:szCs w:val="28"/>
        </w:rPr>
      </w:pPr>
      <w:r w:rsidRPr="003409C0">
        <w:rPr>
          <w:b/>
          <w:color w:val="0070C0"/>
          <w:sz w:val="28"/>
          <w:szCs w:val="28"/>
        </w:rPr>
        <w:t xml:space="preserve">COVID-19 </w:t>
      </w:r>
      <w:r w:rsidR="005F090F" w:rsidRPr="003409C0">
        <w:rPr>
          <w:b/>
          <w:color w:val="0070C0"/>
          <w:sz w:val="28"/>
          <w:szCs w:val="28"/>
        </w:rPr>
        <w:t>and Mass Incarceration</w:t>
      </w:r>
      <w:r w:rsidRPr="003409C0">
        <w:rPr>
          <w:b/>
          <w:color w:val="0070C0"/>
          <w:sz w:val="28"/>
          <w:szCs w:val="28"/>
        </w:rPr>
        <w:t xml:space="preserve"> </w:t>
      </w:r>
    </w:p>
    <w:p w14:paraId="099CAD5D" w14:textId="1AE53951" w:rsidR="002C3BC3" w:rsidRPr="003409C0" w:rsidRDefault="002C3BC3" w:rsidP="002C3BC3">
      <w:pPr>
        <w:jc w:val="center"/>
        <w:rPr>
          <w:b/>
          <w:i/>
          <w:iCs/>
          <w:color w:val="0070C0"/>
          <w:sz w:val="28"/>
          <w:szCs w:val="28"/>
        </w:rPr>
      </w:pPr>
      <w:r w:rsidRPr="003409C0">
        <w:rPr>
          <w:b/>
          <w:i/>
          <w:iCs/>
          <w:color w:val="0070C0"/>
          <w:sz w:val="28"/>
          <w:szCs w:val="28"/>
        </w:rPr>
        <w:t>Crisis at a Glance</w:t>
      </w:r>
    </w:p>
    <w:p w14:paraId="5AB37A29" w14:textId="652782FA" w:rsidR="002C3BC3" w:rsidRPr="008B6131" w:rsidRDefault="00E36400" w:rsidP="002C3BC3">
      <w:pPr>
        <w:jc w:val="center"/>
        <w:rPr>
          <w:b/>
        </w:rPr>
      </w:pPr>
      <w:r w:rsidRPr="008B6131">
        <w:rPr>
          <w:b/>
        </w:rPr>
        <w:t xml:space="preserve">Revised April </w:t>
      </w:r>
      <w:r w:rsidR="00AD7005" w:rsidRPr="008B6131">
        <w:rPr>
          <w:b/>
        </w:rPr>
        <w:t>15</w:t>
      </w:r>
      <w:r w:rsidRPr="008B6131">
        <w:rPr>
          <w:b/>
        </w:rPr>
        <w:t>, 2020</w:t>
      </w:r>
    </w:p>
    <w:p w14:paraId="21DDD7AC" w14:textId="56A54BAC" w:rsidR="00533317" w:rsidRPr="005F090F" w:rsidRDefault="00533317" w:rsidP="00533317"/>
    <w:p w14:paraId="3604B7AC" w14:textId="0FCCDEEF" w:rsidR="00007920" w:rsidRPr="004B5962" w:rsidRDefault="00533317" w:rsidP="009B218F">
      <w:pPr>
        <w:rPr>
          <w:i/>
          <w:color w:val="0070C0"/>
        </w:rPr>
      </w:pPr>
      <w:r w:rsidRPr="004B5962">
        <w:rPr>
          <w:i/>
          <w:color w:val="0070C0"/>
        </w:rPr>
        <w:t xml:space="preserve">FJP’s COVID-19 </w:t>
      </w:r>
      <w:r w:rsidR="005F090F" w:rsidRPr="004B5962">
        <w:rPr>
          <w:i/>
          <w:color w:val="0070C0"/>
        </w:rPr>
        <w:t>and Mass Incarceration</w:t>
      </w:r>
      <w:r w:rsidR="00095B2D" w:rsidRPr="004B5962">
        <w:rPr>
          <w:i/>
          <w:color w:val="0070C0"/>
        </w:rPr>
        <w:t xml:space="preserve"> resources</w:t>
      </w:r>
      <w:r w:rsidRPr="004B5962">
        <w:rPr>
          <w:i/>
          <w:color w:val="0070C0"/>
        </w:rPr>
        <w:t xml:space="preserve"> offer insights into trends and promising practices among reform-minded prosecutors responding to COVID-19, as well as answers</w:t>
      </w:r>
      <w:r w:rsidR="00095B2D" w:rsidRPr="004B5962">
        <w:rPr>
          <w:i/>
          <w:color w:val="0070C0"/>
        </w:rPr>
        <w:t xml:space="preserve"> to</w:t>
      </w:r>
      <w:r w:rsidRPr="004B5962">
        <w:rPr>
          <w:i/>
          <w:color w:val="0070C0"/>
        </w:rPr>
        <w:t xml:space="preserve"> frequently asked questions</w:t>
      </w:r>
      <w:r w:rsidRPr="004B5962">
        <w:rPr>
          <w:color w:val="0070C0"/>
          <w:sz w:val="22"/>
        </w:rPr>
        <w:t xml:space="preserve">. </w:t>
      </w:r>
      <w:r w:rsidR="00007920" w:rsidRPr="004B5962">
        <w:rPr>
          <w:i/>
          <w:color w:val="0070C0"/>
        </w:rPr>
        <w:t xml:space="preserve">COVID-19 outbreaks in jails and prisons don’t just threaten those inside; the wildfire spread of this infection also endangers staff and personnel who come and go from these facilities, as well as their families and the broader community. </w:t>
      </w:r>
      <w:r w:rsidR="00270EEA" w:rsidRPr="004B5962">
        <w:rPr>
          <w:i/>
          <w:color w:val="0070C0"/>
        </w:rPr>
        <w:t xml:space="preserve">Immediate action is necessary to halt the rising death toll in correctional and detention facilities across the U.S. </w:t>
      </w:r>
    </w:p>
    <w:p w14:paraId="41913C35" w14:textId="77777777" w:rsidR="008B6131" w:rsidRPr="004B5962" w:rsidRDefault="008B6131" w:rsidP="009B218F">
      <w:pPr>
        <w:rPr>
          <w:i/>
          <w:color w:val="0070C0"/>
        </w:rPr>
      </w:pPr>
    </w:p>
    <w:p w14:paraId="1E807452" w14:textId="302EAE4A" w:rsidR="00533317" w:rsidRPr="004B5962" w:rsidRDefault="00270EEA" w:rsidP="009B218F">
      <w:pPr>
        <w:rPr>
          <w:i/>
          <w:color w:val="0070C0"/>
        </w:rPr>
      </w:pPr>
      <w:r w:rsidRPr="004B5962">
        <w:rPr>
          <w:i/>
          <w:color w:val="0070C0"/>
        </w:rPr>
        <w:t>This</w:t>
      </w:r>
      <w:r w:rsidR="003409C0" w:rsidRPr="004B5962">
        <w:rPr>
          <w:i/>
          <w:color w:val="0070C0"/>
        </w:rPr>
        <w:t xml:space="preserve"> “</w:t>
      </w:r>
      <w:r w:rsidR="003409C0" w:rsidRPr="004B5962">
        <w:rPr>
          <w:b/>
          <w:bCs/>
          <w:i/>
          <w:color w:val="0070C0"/>
        </w:rPr>
        <w:t>Crisis at a Glance”</w:t>
      </w:r>
      <w:r w:rsidRPr="004B5962">
        <w:rPr>
          <w:i/>
          <w:color w:val="0070C0"/>
        </w:rPr>
        <w:t xml:space="preserve"> resource provides an overview of the scale and nature of the crisis within </w:t>
      </w:r>
      <w:r w:rsidR="00007920" w:rsidRPr="004B5962">
        <w:rPr>
          <w:i/>
          <w:color w:val="0070C0"/>
        </w:rPr>
        <w:t>custodial</w:t>
      </w:r>
      <w:r w:rsidRPr="004B5962">
        <w:rPr>
          <w:i/>
          <w:color w:val="0070C0"/>
        </w:rPr>
        <w:t xml:space="preserve"> facilities, and answers frequently asked questions about why COVID-19 outbreaks in these densely populated settings are so dangerous</w:t>
      </w:r>
      <w:r w:rsidR="00BC001B" w:rsidRPr="004B5962">
        <w:rPr>
          <w:i/>
          <w:color w:val="0070C0"/>
        </w:rPr>
        <w:t xml:space="preserve">. </w:t>
      </w:r>
      <w:r w:rsidR="00095B2D" w:rsidRPr="004B5962">
        <w:rPr>
          <w:i/>
          <w:color w:val="0070C0"/>
        </w:rPr>
        <w:t xml:space="preserve">For more information on needed reforms and actions by </w:t>
      </w:r>
      <w:r w:rsidR="00007920" w:rsidRPr="004B5962">
        <w:rPr>
          <w:i/>
          <w:color w:val="0070C0"/>
        </w:rPr>
        <w:t xml:space="preserve">criminal justice </w:t>
      </w:r>
      <w:r w:rsidR="00095B2D" w:rsidRPr="004B5962">
        <w:rPr>
          <w:i/>
          <w:color w:val="0070C0"/>
        </w:rPr>
        <w:t>leaders</w:t>
      </w:r>
      <w:r w:rsidR="00007920" w:rsidRPr="004B5962">
        <w:rPr>
          <w:i/>
          <w:color w:val="0070C0"/>
        </w:rPr>
        <w:t xml:space="preserve"> in response to this crisis</w:t>
      </w:r>
      <w:r w:rsidR="00095B2D" w:rsidRPr="004B5962">
        <w:rPr>
          <w:i/>
          <w:color w:val="0070C0"/>
        </w:rPr>
        <w:t>, see our “</w:t>
      </w:r>
      <w:hyperlink r:id="rId8" w:history="1">
        <w:r w:rsidR="00AD7005" w:rsidRPr="004B5962">
          <w:rPr>
            <w:rStyle w:val="Hyperlink"/>
            <w:rFonts w:ascii="Times New Roman" w:hAnsi="Times New Roman"/>
            <w:b/>
            <w:bCs/>
            <w:i/>
            <w:color w:val="0070C0"/>
          </w:rPr>
          <w:t>C</w:t>
        </w:r>
        <w:r w:rsidR="000C3DBD" w:rsidRPr="004B5962">
          <w:rPr>
            <w:rStyle w:val="Hyperlink"/>
            <w:rFonts w:ascii="Times New Roman" w:hAnsi="Times New Roman"/>
            <w:b/>
            <w:bCs/>
            <w:i/>
            <w:color w:val="0070C0"/>
          </w:rPr>
          <w:t>OVID</w:t>
        </w:r>
        <w:r w:rsidR="00AD7005" w:rsidRPr="004B5962">
          <w:rPr>
            <w:rStyle w:val="Hyperlink"/>
            <w:rFonts w:ascii="Times New Roman" w:hAnsi="Times New Roman"/>
            <w:b/>
            <w:bCs/>
            <w:i/>
            <w:color w:val="0070C0"/>
          </w:rPr>
          <w:t xml:space="preserve">-19 and Mass Incarceration: </w:t>
        </w:r>
        <w:r w:rsidR="00095B2D" w:rsidRPr="004B5962">
          <w:rPr>
            <w:rStyle w:val="Hyperlink"/>
            <w:rFonts w:ascii="Times New Roman" w:hAnsi="Times New Roman"/>
            <w:b/>
            <w:bCs/>
            <w:i/>
            <w:color w:val="0070C0"/>
          </w:rPr>
          <w:t>Inno</w:t>
        </w:r>
        <w:r w:rsidR="00095B2D" w:rsidRPr="004B5962">
          <w:rPr>
            <w:rStyle w:val="Hyperlink"/>
            <w:rFonts w:ascii="Times New Roman" w:hAnsi="Times New Roman"/>
            <w:b/>
            <w:bCs/>
            <w:i/>
            <w:color w:val="0070C0"/>
          </w:rPr>
          <w:t>v</w:t>
        </w:r>
        <w:r w:rsidR="00095B2D" w:rsidRPr="004B5962">
          <w:rPr>
            <w:rStyle w:val="Hyperlink"/>
            <w:rFonts w:ascii="Times New Roman" w:hAnsi="Times New Roman"/>
            <w:b/>
            <w:bCs/>
            <w:i/>
            <w:color w:val="0070C0"/>
          </w:rPr>
          <w:t xml:space="preserve">ations and Solutions </w:t>
        </w:r>
        <w:r w:rsidR="005F090F" w:rsidRPr="004B5962">
          <w:rPr>
            <w:rStyle w:val="Hyperlink"/>
            <w:rFonts w:ascii="Times New Roman" w:hAnsi="Times New Roman"/>
            <w:b/>
            <w:bCs/>
            <w:i/>
            <w:color w:val="0070C0"/>
          </w:rPr>
          <w:t>a</w:t>
        </w:r>
        <w:r w:rsidR="00095B2D" w:rsidRPr="004B5962">
          <w:rPr>
            <w:rStyle w:val="Hyperlink"/>
            <w:rFonts w:ascii="Times New Roman" w:hAnsi="Times New Roman"/>
            <w:b/>
            <w:bCs/>
            <w:i/>
            <w:color w:val="0070C0"/>
          </w:rPr>
          <w:t xml:space="preserve">t </w:t>
        </w:r>
        <w:r w:rsidR="005F090F" w:rsidRPr="004B5962">
          <w:rPr>
            <w:rStyle w:val="Hyperlink"/>
            <w:rFonts w:ascii="Times New Roman" w:hAnsi="Times New Roman"/>
            <w:b/>
            <w:bCs/>
            <w:i/>
            <w:color w:val="0070C0"/>
          </w:rPr>
          <w:t>a</w:t>
        </w:r>
        <w:r w:rsidR="00095B2D" w:rsidRPr="004B5962">
          <w:rPr>
            <w:rStyle w:val="Hyperlink"/>
            <w:rFonts w:ascii="Times New Roman" w:hAnsi="Times New Roman"/>
            <w:b/>
            <w:bCs/>
            <w:i/>
            <w:color w:val="0070C0"/>
          </w:rPr>
          <w:t xml:space="preserve"> Glance</w:t>
        </w:r>
      </w:hyperlink>
      <w:r w:rsidR="00095B2D" w:rsidRPr="004B5962">
        <w:rPr>
          <w:i/>
          <w:color w:val="0070C0"/>
        </w:rPr>
        <w:t xml:space="preserve">” resource. </w:t>
      </w:r>
    </w:p>
    <w:p w14:paraId="45DA2CD4" w14:textId="77777777" w:rsidR="00E36400" w:rsidRPr="004B5962" w:rsidRDefault="00E36400" w:rsidP="009B218F">
      <w:pPr>
        <w:rPr>
          <w:b/>
          <w:i/>
          <w:color w:val="0070C0"/>
        </w:rPr>
      </w:pPr>
    </w:p>
    <w:p w14:paraId="2B8B225B" w14:textId="05A5D49D" w:rsidR="00533317" w:rsidRPr="004B5962" w:rsidRDefault="00533317" w:rsidP="009B218F">
      <w:pPr>
        <w:rPr>
          <w:b/>
          <w:i/>
          <w:color w:val="0070C0"/>
          <w:sz w:val="28"/>
          <w:szCs w:val="28"/>
        </w:rPr>
      </w:pPr>
      <w:r w:rsidRPr="004B5962">
        <w:rPr>
          <w:b/>
          <w:i/>
          <w:color w:val="0070C0"/>
          <w:sz w:val="28"/>
          <w:szCs w:val="28"/>
        </w:rPr>
        <w:t xml:space="preserve">Why is it critical that leaders take immediate action to address the COVID-19 pandemic within jails, prisons, and detention centers? </w:t>
      </w:r>
    </w:p>
    <w:p w14:paraId="6BD5D7F3" w14:textId="77777777" w:rsidR="00533317" w:rsidRDefault="00533317" w:rsidP="009B218F">
      <w:pPr>
        <w:rPr>
          <w:b/>
          <w:i/>
          <w:color w:val="000000" w:themeColor="text1"/>
        </w:rPr>
      </w:pPr>
    </w:p>
    <w:p w14:paraId="5CB9DC06" w14:textId="06FDC654" w:rsidR="00E36400" w:rsidRDefault="00E36400" w:rsidP="00E36400">
      <w:pPr>
        <w:rPr>
          <w:b/>
        </w:rPr>
      </w:pPr>
      <w:r w:rsidRPr="00E751B4">
        <w:rPr>
          <w:b/>
        </w:rPr>
        <w:t xml:space="preserve">Rapid action </w:t>
      </w:r>
      <w:r w:rsidRPr="00E751B4">
        <w:rPr>
          <w:b/>
          <w:bCs/>
        </w:rPr>
        <w:t xml:space="preserve">is essential </w:t>
      </w:r>
      <w:r w:rsidRPr="00E751B4">
        <w:rPr>
          <w:b/>
        </w:rPr>
        <w:t xml:space="preserve">because of the enormous number of people behind bars in the United States. </w:t>
      </w:r>
    </w:p>
    <w:p w14:paraId="613ABC20" w14:textId="77777777" w:rsidR="00E36400" w:rsidRPr="00E751B4" w:rsidRDefault="00E36400" w:rsidP="00E36400">
      <w:pPr>
        <w:rPr>
          <w:b/>
        </w:rPr>
      </w:pPr>
    </w:p>
    <w:p w14:paraId="255011AF" w14:textId="139773B0" w:rsidR="00E36400" w:rsidRDefault="00E36400" w:rsidP="00E36400">
      <w:pPr>
        <w:pStyle w:val="ListParagraph"/>
        <w:numPr>
          <w:ilvl w:val="0"/>
          <w:numId w:val="2"/>
        </w:numPr>
        <w:rPr>
          <w:b/>
        </w:rPr>
      </w:pPr>
      <w:r>
        <w:t>The U</w:t>
      </w:r>
      <w:r w:rsidR="00923953">
        <w:t>.</w:t>
      </w:r>
      <w:r>
        <w:t>S</w:t>
      </w:r>
      <w:r w:rsidR="00923953">
        <w:t>.</w:t>
      </w:r>
      <w:r>
        <w:t xml:space="preserve"> has the </w:t>
      </w:r>
      <w:hyperlink r:id="rId9" w:history="1">
        <w:r w:rsidRPr="004B5962">
          <w:rPr>
            <w:rStyle w:val="Hyperlink"/>
            <w:rFonts w:ascii="Times New Roman" w:hAnsi="Times New Roman"/>
            <w:color w:val="0070C0"/>
          </w:rPr>
          <w:t>highest incarceration rate</w:t>
        </w:r>
      </w:hyperlink>
      <w:r w:rsidRPr="004B5962">
        <w:rPr>
          <w:color w:val="0070C0"/>
        </w:rPr>
        <w:t xml:space="preserve"> </w:t>
      </w:r>
      <w:r>
        <w:t xml:space="preserve">in the world. </w:t>
      </w:r>
      <w:r w:rsidRPr="008933AB">
        <w:t>There</w:t>
      </w:r>
      <w:r>
        <w:t xml:space="preserve"> are</w:t>
      </w:r>
      <w:r w:rsidRPr="008933AB">
        <w:t xml:space="preserve"> approximately</w:t>
      </w:r>
      <w:r w:rsidRPr="008933AB">
        <w:rPr>
          <w:color w:val="4472C4" w:themeColor="accent1"/>
        </w:rPr>
        <w:t xml:space="preserve"> </w:t>
      </w:r>
      <w:hyperlink r:id="rId10" w:history="1">
        <w:r w:rsidRPr="004B5962">
          <w:rPr>
            <w:rStyle w:val="Hyperlink"/>
            <w:rFonts w:ascii="Times New Roman" w:hAnsi="Times New Roman"/>
            <w:bCs/>
            <w:color w:val="0070C0"/>
          </w:rPr>
          <w:t>2.3 million people</w:t>
        </w:r>
      </w:hyperlink>
      <w:r w:rsidRPr="004B5962">
        <w:rPr>
          <w:color w:val="0070C0"/>
        </w:rPr>
        <w:t xml:space="preserve"> </w:t>
      </w:r>
      <w:r w:rsidRPr="000C3DBD">
        <w:rPr>
          <w:color w:val="000000" w:themeColor="text1"/>
        </w:rPr>
        <w:t xml:space="preserve">confined </w:t>
      </w:r>
      <w:r w:rsidRPr="008933AB">
        <w:t>nationwide</w:t>
      </w:r>
      <w:r>
        <w:t xml:space="preserve">, including </w:t>
      </w:r>
      <w:r w:rsidRPr="008933AB">
        <w:t>over 170,000 in federal custody</w:t>
      </w:r>
      <w:r w:rsidRPr="008933AB">
        <w:rPr>
          <w:b/>
        </w:rPr>
        <w:t xml:space="preserve">. </w:t>
      </w:r>
    </w:p>
    <w:p w14:paraId="0BC33C4C" w14:textId="77777777" w:rsidR="00E36400" w:rsidRPr="000D1F0C" w:rsidRDefault="00E36400" w:rsidP="00E36400">
      <w:pPr>
        <w:pStyle w:val="ListParagraph"/>
        <w:numPr>
          <w:ilvl w:val="0"/>
          <w:numId w:val="2"/>
        </w:numPr>
        <w:rPr>
          <w:b/>
        </w:rPr>
      </w:pPr>
      <w:r w:rsidRPr="00E751B4">
        <w:rPr>
          <w:color w:val="000000" w:themeColor="text1"/>
          <w:highlight w:val="white"/>
        </w:rPr>
        <w:t xml:space="preserve">There are more </w:t>
      </w:r>
      <w:r w:rsidRPr="004B5962">
        <w:rPr>
          <w:color w:val="0070C0"/>
          <w:highlight w:val="white"/>
        </w:rPr>
        <w:t>than </w:t>
      </w:r>
      <w:hyperlink r:id="rId11" w:tgtFrame="_blank" w:history="1">
        <w:r w:rsidRPr="004B5962">
          <w:rPr>
            <w:rStyle w:val="Hyperlink"/>
            <w:rFonts w:ascii="Times New Roman" w:hAnsi="Times New Roman"/>
            <w:color w:val="0070C0"/>
            <w:highlight w:val="white"/>
          </w:rPr>
          <w:t>48,000</w:t>
        </w:r>
        <w:r w:rsidRPr="004B5962">
          <w:rPr>
            <w:rStyle w:val="Hyperlink"/>
            <w:rFonts w:ascii="Times New Roman" w:hAnsi="Times New Roman"/>
            <w:i/>
            <w:iCs/>
            <w:color w:val="0070C0"/>
            <w:highlight w:val="white"/>
          </w:rPr>
          <w:t xml:space="preserve"> children</w:t>
        </w:r>
        <w:r w:rsidRPr="004B5962">
          <w:rPr>
            <w:rStyle w:val="Hyperlink"/>
            <w:rFonts w:ascii="Times New Roman" w:hAnsi="Times New Roman"/>
            <w:color w:val="0070C0"/>
            <w:highlight w:val="white"/>
          </w:rPr>
          <w:t xml:space="preserve"> incarcerated</w:t>
        </w:r>
      </w:hyperlink>
      <w:r w:rsidRPr="008933AB">
        <w:rPr>
          <w:color w:val="4472C4" w:themeColor="accent1"/>
          <w:highlight w:val="white"/>
        </w:rPr>
        <w:t> </w:t>
      </w:r>
      <w:r w:rsidRPr="00E751B4">
        <w:rPr>
          <w:color w:val="000000" w:themeColor="text1"/>
          <w:highlight w:val="white"/>
        </w:rPr>
        <w:t>in the United States on any given day,</w:t>
      </w:r>
      <w:r w:rsidRPr="008933AB">
        <w:rPr>
          <w:color w:val="2A2A2A"/>
          <w:highlight w:val="white"/>
        </w:rPr>
        <w:t> </w:t>
      </w:r>
      <w:hyperlink r:id="rId12" w:tgtFrame="_blank" w:history="1">
        <w:r w:rsidRPr="004B5962">
          <w:rPr>
            <w:rStyle w:val="Hyperlink"/>
            <w:rFonts w:ascii="Times New Roman" w:hAnsi="Times New Roman"/>
            <w:color w:val="0070C0"/>
            <w:highlight w:val="white"/>
          </w:rPr>
          <w:t>some as young as 8</w:t>
        </w:r>
      </w:hyperlink>
      <w:r w:rsidRPr="00BC001B">
        <w:t>.</w:t>
      </w:r>
    </w:p>
    <w:p w14:paraId="5BECDB4B" w14:textId="7A708BC4" w:rsidR="00E36400" w:rsidRPr="000D1F0C" w:rsidRDefault="00E36400" w:rsidP="00E36400">
      <w:pPr>
        <w:pStyle w:val="ListParagraph"/>
        <w:numPr>
          <w:ilvl w:val="0"/>
          <w:numId w:val="2"/>
        </w:numPr>
        <w:rPr>
          <w:b/>
        </w:rPr>
      </w:pPr>
      <w:r w:rsidRPr="000D1F0C">
        <w:rPr>
          <w:color w:val="000000" w:themeColor="text1"/>
          <w:highlight w:val="white"/>
        </w:rPr>
        <w:t xml:space="preserve">Meanwhile, jails are a revolving door. So, while 2.3 million people are incarcerated or detained on a given day, far more come into contact with the justice system over the course of a year due to “jail churn.” </w:t>
      </w:r>
      <w:r w:rsidRPr="000D1F0C">
        <w:rPr>
          <w:color w:val="000000" w:themeColor="text1"/>
          <w:shd w:val="clear" w:color="auto" w:fill="FFFFFF"/>
        </w:rPr>
        <w:t xml:space="preserve">People </w:t>
      </w:r>
      <w:r w:rsidR="003B168D">
        <w:rPr>
          <w:color w:val="000000" w:themeColor="text1"/>
          <w:shd w:val="clear" w:color="auto" w:fill="FFFFFF"/>
        </w:rPr>
        <w:t>cycle in an</w:t>
      </w:r>
      <w:r w:rsidR="002254EC">
        <w:rPr>
          <w:color w:val="000000" w:themeColor="text1"/>
          <w:shd w:val="clear" w:color="auto" w:fill="FFFFFF"/>
        </w:rPr>
        <w:t>d</w:t>
      </w:r>
      <w:r w:rsidR="003B168D">
        <w:rPr>
          <w:color w:val="000000" w:themeColor="text1"/>
          <w:shd w:val="clear" w:color="auto" w:fill="FFFFFF"/>
        </w:rPr>
        <w:t xml:space="preserve"> out of</w:t>
      </w:r>
      <w:r w:rsidRPr="000D1F0C">
        <w:rPr>
          <w:color w:val="000000" w:themeColor="text1"/>
          <w:shd w:val="clear" w:color="auto" w:fill="FFFFFF"/>
        </w:rPr>
        <w:t xml:space="preserve"> </w:t>
      </w:r>
      <w:r w:rsidRPr="000D1F0C">
        <w:rPr>
          <w:iCs/>
          <w:color w:val="000000" w:themeColor="text1"/>
        </w:rPr>
        <w:t>jail</w:t>
      </w:r>
      <w:r w:rsidR="003B168D">
        <w:rPr>
          <w:iCs/>
          <w:color w:val="000000" w:themeColor="text1"/>
        </w:rPr>
        <w:t xml:space="preserve"> – </w:t>
      </w:r>
      <w:r w:rsidRPr="000D1F0C">
        <w:rPr>
          <w:iCs/>
          <w:color w:val="000000" w:themeColor="text1"/>
        </w:rPr>
        <w:t>whether for a few hours before arraignment or for months post-sentence</w:t>
      </w:r>
      <w:r w:rsidR="003B168D">
        <w:rPr>
          <w:iCs/>
          <w:color w:val="000000" w:themeColor="text1"/>
        </w:rPr>
        <w:t xml:space="preserve"> –</w:t>
      </w:r>
      <w:r w:rsidRPr="000D1F0C">
        <w:rPr>
          <w:rStyle w:val="apple-converted-space"/>
          <w:color w:val="000000" w:themeColor="text1"/>
          <w:shd w:val="clear" w:color="auto" w:fill="FFFFFF"/>
        </w:rPr>
        <w:t> </w:t>
      </w:r>
      <w:hyperlink r:id="rId13" w:history="1">
        <w:r w:rsidRPr="004B5962">
          <w:rPr>
            <w:rStyle w:val="Hyperlink"/>
            <w:rFonts w:ascii="Times New Roman" w:hAnsi="Times New Roman"/>
            <w:color w:val="0070C0"/>
          </w:rPr>
          <w:t>10.6 million times</w:t>
        </w:r>
      </w:hyperlink>
      <w:r w:rsidRPr="004B5962">
        <w:rPr>
          <w:rStyle w:val="apple-converted-space"/>
          <w:color w:val="0070C0"/>
          <w:shd w:val="clear" w:color="auto" w:fill="FFFFFF"/>
        </w:rPr>
        <w:t> </w:t>
      </w:r>
      <w:r w:rsidRPr="000D1F0C">
        <w:rPr>
          <w:color w:val="000000" w:themeColor="text1"/>
          <w:shd w:val="clear" w:color="auto" w:fill="FFFFFF"/>
        </w:rPr>
        <w:t>each year</w:t>
      </w:r>
      <w:r w:rsidRPr="000D1F0C">
        <w:rPr>
          <w:color w:val="000000" w:themeColor="text1"/>
        </w:rPr>
        <w:t>.</w:t>
      </w:r>
    </w:p>
    <w:p w14:paraId="75491284" w14:textId="77777777" w:rsidR="00E36400" w:rsidRDefault="00E36400" w:rsidP="009B218F">
      <w:pPr>
        <w:rPr>
          <w:b/>
        </w:rPr>
      </w:pPr>
    </w:p>
    <w:p w14:paraId="2E47F8AF" w14:textId="28A5A21E" w:rsidR="00F75C74" w:rsidRDefault="00F75C74" w:rsidP="009B218F">
      <w:pPr>
        <w:rPr>
          <w:b/>
        </w:rPr>
      </w:pPr>
      <w:r w:rsidRPr="00E751B4">
        <w:rPr>
          <w:b/>
        </w:rPr>
        <w:t xml:space="preserve">Immediate action is necessary because the clock is </w:t>
      </w:r>
      <w:r w:rsidRPr="00E36400">
        <w:rPr>
          <w:b/>
          <w:i/>
          <w:iCs/>
        </w:rPr>
        <w:t>already ticking</w:t>
      </w:r>
      <w:r w:rsidRPr="00E751B4">
        <w:rPr>
          <w:b/>
        </w:rPr>
        <w:t xml:space="preserve"> – infection is already </w:t>
      </w:r>
      <w:r w:rsidR="00FB7A3C">
        <w:rPr>
          <w:b/>
        </w:rPr>
        <w:t xml:space="preserve"> </w:t>
      </w:r>
      <w:r w:rsidRPr="00E751B4">
        <w:rPr>
          <w:b/>
        </w:rPr>
        <w:t xml:space="preserve"> spreading throughout </w:t>
      </w:r>
      <w:r w:rsidR="003B2AB0">
        <w:rPr>
          <w:b/>
        </w:rPr>
        <w:t>these facilities</w:t>
      </w:r>
      <w:r w:rsidR="00923953">
        <w:rPr>
          <w:b/>
        </w:rPr>
        <w:t>,</w:t>
      </w:r>
      <w:r w:rsidR="00E36400">
        <w:rPr>
          <w:b/>
        </w:rPr>
        <w:t xml:space="preserve"> and the death toll is mounting</w:t>
      </w:r>
      <w:r w:rsidRPr="00E751B4">
        <w:rPr>
          <w:b/>
        </w:rPr>
        <w:t xml:space="preserve">. </w:t>
      </w:r>
    </w:p>
    <w:p w14:paraId="2AF96FF8" w14:textId="77777777" w:rsidR="002C3BC3" w:rsidRPr="00E751B4" w:rsidRDefault="002C3BC3" w:rsidP="009B218F">
      <w:pPr>
        <w:rPr>
          <w:b/>
        </w:rPr>
      </w:pPr>
    </w:p>
    <w:p w14:paraId="16D27F90" w14:textId="5DEC2C99" w:rsidR="002C3BC3" w:rsidRDefault="00E751B4" w:rsidP="009B218F">
      <w:pPr>
        <w:pStyle w:val="ListParagraph"/>
        <w:numPr>
          <w:ilvl w:val="0"/>
          <w:numId w:val="7"/>
        </w:numPr>
      </w:pPr>
      <w:r>
        <w:t xml:space="preserve">As of April 8, 2020, there </w:t>
      </w:r>
      <w:r w:rsidR="00AD7005">
        <w:t xml:space="preserve">were </w:t>
      </w:r>
      <w:hyperlink r:id="rId14" w:history="1">
        <w:r w:rsidR="009B218F" w:rsidRPr="004B5962">
          <w:rPr>
            <w:rStyle w:val="Hyperlink"/>
            <w:rFonts w:ascii="Times New Roman" w:hAnsi="Times New Roman"/>
            <w:color w:val="0070C0"/>
          </w:rPr>
          <w:t>1</w:t>
        </w:r>
        <w:r w:rsidR="003409C0" w:rsidRPr="004B5962">
          <w:rPr>
            <w:rStyle w:val="Hyperlink"/>
            <w:rFonts w:ascii="Times New Roman" w:hAnsi="Times New Roman"/>
            <w:color w:val="0070C0"/>
          </w:rPr>
          <w:t>,</w:t>
        </w:r>
        <w:r w:rsidR="009B218F" w:rsidRPr="004B5962">
          <w:rPr>
            <w:rStyle w:val="Hyperlink"/>
            <w:rFonts w:ascii="Times New Roman" w:hAnsi="Times New Roman"/>
            <w:color w:val="0070C0"/>
          </w:rPr>
          <w:t>324 confirmed cases and 34</w:t>
        </w:r>
        <w:r w:rsidRPr="004B5962">
          <w:rPr>
            <w:rStyle w:val="Hyperlink"/>
            <w:rFonts w:ascii="Times New Roman" w:hAnsi="Times New Roman"/>
            <w:color w:val="0070C0"/>
          </w:rPr>
          <w:t xml:space="preserve"> </w:t>
        </w:r>
        <w:r w:rsidR="009B218F" w:rsidRPr="004B5962">
          <w:rPr>
            <w:rStyle w:val="Hyperlink"/>
            <w:rFonts w:ascii="Times New Roman" w:hAnsi="Times New Roman"/>
            <w:color w:val="0070C0"/>
          </w:rPr>
          <w:t>deaths</w:t>
        </w:r>
      </w:hyperlink>
      <w:r w:rsidR="009B218F" w:rsidRPr="004B5962">
        <w:rPr>
          <w:color w:val="0070C0"/>
        </w:rPr>
        <w:t xml:space="preserve"> </w:t>
      </w:r>
      <w:r>
        <w:t>within jails and prisons</w:t>
      </w:r>
      <w:r w:rsidR="00E36400">
        <w:t xml:space="preserve"> in the U</w:t>
      </w:r>
      <w:r w:rsidR="00007920">
        <w:t>.</w:t>
      </w:r>
      <w:r w:rsidR="00E36400">
        <w:t>S</w:t>
      </w:r>
      <w:r>
        <w:t xml:space="preserve">. </w:t>
      </w:r>
      <w:r w:rsidRPr="00E751B4">
        <w:t xml:space="preserve">However, many correctional facilities are </w:t>
      </w:r>
      <w:r w:rsidRPr="00007920">
        <w:t>testing few, if any,</w:t>
      </w:r>
      <w:r w:rsidRPr="00E751B4">
        <w:t xml:space="preserve"> individuals for COVID-19</w:t>
      </w:r>
      <w:r w:rsidR="00E36400">
        <w:t>,</w:t>
      </w:r>
      <w:r w:rsidRPr="00E751B4">
        <w:t xml:space="preserve"> </w:t>
      </w:r>
      <w:r w:rsidR="003B2AB0">
        <w:t>so</w:t>
      </w:r>
      <w:r w:rsidR="003B2AB0" w:rsidRPr="00E751B4">
        <w:t xml:space="preserve"> </w:t>
      </w:r>
      <w:r w:rsidRPr="00E751B4">
        <w:t xml:space="preserve">this </w:t>
      </w:r>
      <w:r>
        <w:t>figure</w:t>
      </w:r>
      <w:r w:rsidR="003B2AB0">
        <w:t xml:space="preserve"> is</w:t>
      </w:r>
      <w:r w:rsidRPr="00E751B4">
        <w:t xml:space="preserve"> likely vastly lower </w:t>
      </w:r>
      <w:r>
        <w:t xml:space="preserve">than the number of individuals actually infected. </w:t>
      </w:r>
    </w:p>
    <w:p w14:paraId="289C9202" w14:textId="31BDE632" w:rsidR="00E751B4" w:rsidRDefault="00E751B4">
      <w:pPr>
        <w:pStyle w:val="ListParagraph"/>
        <w:numPr>
          <w:ilvl w:val="1"/>
          <w:numId w:val="7"/>
        </w:numPr>
      </w:pPr>
      <w:r w:rsidRPr="00E751B4">
        <w:lastRenderedPageBreak/>
        <w:t>For example, the Oakdale Federal Correctional Center in Louisiana</w:t>
      </w:r>
      <w:r>
        <w:t>, which holds 980 individuals and already reported</w:t>
      </w:r>
      <w:r w:rsidRPr="00E751B4">
        <w:t xml:space="preserve"> </w:t>
      </w:r>
      <w:hyperlink r:id="rId15" w:history="1">
        <w:r w:rsidRPr="000C3DBD">
          <w:rPr>
            <w:rStyle w:val="Hyperlink"/>
            <w:rFonts w:ascii="Times New Roman" w:hAnsi="Times New Roman"/>
            <w:color w:val="0070C0"/>
          </w:rPr>
          <w:t>five COVID-19 related deaths</w:t>
        </w:r>
      </w:hyperlink>
      <w:r>
        <w:t xml:space="preserve">, </w:t>
      </w:r>
      <w:r w:rsidRPr="00E751B4">
        <w:t>announced it w</w:t>
      </w:r>
      <w:r w:rsidR="00923953">
        <w:t>ould</w:t>
      </w:r>
      <w:r w:rsidRPr="000C3DBD">
        <w:rPr>
          <w:color w:val="0070C0"/>
        </w:rPr>
        <w:t xml:space="preserve"> </w:t>
      </w:r>
      <w:hyperlink r:id="rId16">
        <w:r w:rsidRPr="000C3DBD">
          <w:rPr>
            <w:color w:val="0070C0"/>
            <w:u w:val="single"/>
          </w:rPr>
          <w:t>stop testing incarcerated individuals for COVID-19</w:t>
        </w:r>
      </w:hyperlink>
      <w:r w:rsidRPr="00E751B4">
        <w:t xml:space="preserve"> and instead assume that all individuals within the facility have the virus. </w:t>
      </w:r>
    </w:p>
    <w:p w14:paraId="23A4B6CF" w14:textId="4D91BD38" w:rsidR="00E751B4" w:rsidRPr="00E751B4" w:rsidRDefault="00E751B4" w:rsidP="009B218F">
      <w:pPr>
        <w:pStyle w:val="ListParagraph"/>
        <w:numPr>
          <w:ilvl w:val="0"/>
          <w:numId w:val="7"/>
        </w:numPr>
      </w:pPr>
      <w:r w:rsidRPr="00E751B4">
        <w:t xml:space="preserve">While COVID-19 has yet to infiltrate </w:t>
      </w:r>
      <w:r w:rsidR="00751970">
        <w:t>all</w:t>
      </w:r>
      <w:r w:rsidRPr="00E751B4">
        <w:t xml:space="preserve"> facilities, it is not a question of </w:t>
      </w:r>
      <w:r w:rsidRPr="00270EEA">
        <w:rPr>
          <w:i/>
          <w:iCs/>
        </w:rPr>
        <w:t xml:space="preserve">if </w:t>
      </w:r>
      <w:r w:rsidRPr="00E751B4">
        <w:t>the virus will spread t</w:t>
      </w:r>
      <w:r w:rsidR="00E36400">
        <w:t>o these places</w:t>
      </w:r>
      <w:r w:rsidRPr="00E751B4">
        <w:t xml:space="preserve">, but </w:t>
      </w:r>
      <w:r w:rsidRPr="00270EEA">
        <w:rPr>
          <w:i/>
          <w:iCs/>
        </w:rPr>
        <w:t>when</w:t>
      </w:r>
      <w:r w:rsidRPr="00E751B4">
        <w:t>. Low or nonexistent numbers of infection give policymakers a small window to get ahead of the inevitable crisis by taking immediate steps to reduce incarcerated populations and implement safe</w:t>
      </w:r>
      <w:r w:rsidR="003B2AB0">
        <w:t>ty</w:t>
      </w:r>
      <w:r w:rsidRPr="00E751B4">
        <w:t xml:space="preserve"> and health protocol</w:t>
      </w:r>
      <w:r w:rsidR="003B2AB0">
        <w:t>s</w:t>
      </w:r>
      <w:r w:rsidRPr="00E751B4">
        <w:t>.</w:t>
      </w:r>
    </w:p>
    <w:p w14:paraId="42E313E6" w14:textId="77777777" w:rsidR="00F75C74" w:rsidRDefault="00F75C74" w:rsidP="009B218F"/>
    <w:p w14:paraId="6B2502E8" w14:textId="791A65DA" w:rsidR="008933AB" w:rsidRDefault="008933AB" w:rsidP="009B218F">
      <w:r w:rsidRPr="00E751B4">
        <w:rPr>
          <w:b/>
        </w:rPr>
        <w:t xml:space="preserve">Outbreaks in jails, prisons, and detention centers </w:t>
      </w:r>
      <w:r w:rsidRPr="008933AB">
        <w:rPr>
          <w:b/>
        </w:rPr>
        <w:t>threaten the entire community</w:t>
      </w:r>
      <w:r w:rsidRPr="008933AB">
        <w:t xml:space="preserve">. </w:t>
      </w:r>
    </w:p>
    <w:p w14:paraId="04C265FE" w14:textId="77777777" w:rsidR="002C3BC3" w:rsidRDefault="002C3BC3" w:rsidP="009B218F"/>
    <w:p w14:paraId="691B0CA6" w14:textId="48800F48" w:rsidR="008933AB" w:rsidRDefault="008933AB" w:rsidP="009B218F">
      <w:pPr>
        <w:numPr>
          <w:ilvl w:val="0"/>
          <w:numId w:val="5"/>
        </w:numPr>
      </w:pPr>
      <w:r>
        <w:t xml:space="preserve">Jails, prisons, and detention centers are not closed environments. Outbreaks in </w:t>
      </w:r>
      <w:r w:rsidR="003B2AB0">
        <w:t>these places</w:t>
      </w:r>
      <w:r>
        <w:t xml:space="preserve"> </w:t>
      </w:r>
      <w:r w:rsidR="003B2AB0">
        <w:t xml:space="preserve">have the most severe impact on the individuals housed inside, but they also </w:t>
      </w:r>
      <w:r>
        <w:t>put guards, medical professionals, and others who come and go daily from the</w:t>
      </w:r>
      <w:r w:rsidR="00E36400">
        <w:t>se</w:t>
      </w:r>
      <w:r>
        <w:t xml:space="preserve"> facilities at risk of transmitting COVID-19 to their families and communities. </w:t>
      </w:r>
    </w:p>
    <w:p w14:paraId="4FEBDDF5" w14:textId="77777777" w:rsidR="00F75C74" w:rsidRDefault="00F75C74" w:rsidP="009B218F">
      <w:pPr>
        <w:ind w:left="720"/>
      </w:pPr>
    </w:p>
    <w:p w14:paraId="423534FC" w14:textId="30CF7640" w:rsidR="008933AB" w:rsidRDefault="008933AB" w:rsidP="009B218F">
      <w:pPr>
        <w:rPr>
          <w:b/>
        </w:rPr>
      </w:pPr>
      <w:r w:rsidRPr="00E751B4">
        <w:rPr>
          <w:b/>
        </w:rPr>
        <w:t xml:space="preserve">Jails, prisons, and detention centers accelerate transmission of COVID-19. </w:t>
      </w:r>
    </w:p>
    <w:p w14:paraId="21F838D6" w14:textId="77777777" w:rsidR="002C3BC3" w:rsidRPr="00E751B4" w:rsidRDefault="002C3BC3" w:rsidP="009B218F">
      <w:pPr>
        <w:rPr>
          <w:b/>
        </w:rPr>
      </w:pPr>
    </w:p>
    <w:p w14:paraId="2CB497C3" w14:textId="555EC9CA" w:rsidR="00F75C74" w:rsidRDefault="008933AB" w:rsidP="009B218F">
      <w:pPr>
        <w:numPr>
          <w:ilvl w:val="0"/>
          <w:numId w:val="6"/>
        </w:numPr>
      </w:pPr>
      <w:r>
        <w:t xml:space="preserve">Because of poor sanitation and crowded conditions in jails, prisons, and detention centers, there is a heightened rate of transmission within </w:t>
      </w:r>
      <w:r w:rsidR="003B2AB0">
        <w:t>these</w:t>
      </w:r>
      <w:r>
        <w:t xml:space="preserve"> facilities. For example, </w:t>
      </w:r>
      <w:r w:rsidRPr="008933AB">
        <w:t xml:space="preserve">Cook County Jail in </w:t>
      </w:r>
      <w:r w:rsidR="00F75C74">
        <w:t xml:space="preserve">Chicago </w:t>
      </w:r>
      <w:r w:rsidRPr="008933AB">
        <w:t xml:space="preserve">has reported </w:t>
      </w:r>
      <w:hyperlink r:id="rId17">
        <w:r w:rsidRPr="000C3DBD">
          <w:rPr>
            <w:color w:val="0070C0"/>
            <w:u w:val="single"/>
          </w:rPr>
          <w:t>a rate of infection that is fifty times higher</w:t>
        </w:r>
      </w:hyperlink>
      <w:r w:rsidRPr="000C3DBD">
        <w:rPr>
          <w:color w:val="0070C0"/>
        </w:rPr>
        <w:t xml:space="preserve"> </w:t>
      </w:r>
      <w:r w:rsidRPr="008933AB">
        <w:t xml:space="preserve">than the state of Illinois. Rikers Island, New York’s largest jail, has reported a rate of transmission that is </w:t>
      </w:r>
      <w:hyperlink r:id="rId18">
        <w:r w:rsidR="00C73E3B" w:rsidRPr="000C3DBD">
          <w:rPr>
            <w:color w:val="0070C0"/>
            <w:u w:val="single"/>
          </w:rPr>
          <w:t>six times higher</w:t>
        </w:r>
      </w:hyperlink>
      <w:r w:rsidRPr="00C73E3B">
        <w:rPr>
          <w:color w:val="317EC6"/>
        </w:rPr>
        <w:t xml:space="preserve"> </w:t>
      </w:r>
      <w:r w:rsidRPr="008933AB">
        <w:t>than New York City’s average</w:t>
      </w:r>
      <w:r w:rsidR="003409C0">
        <w:t xml:space="preserve"> and forty five times higher than the U.S. as a whole</w:t>
      </w:r>
      <w:r w:rsidRPr="008933AB">
        <w:t>.</w:t>
      </w:r>
    </w:p>
    <w:p w14:paraId="22619A26" w14:textId="4E3B0AA2" w:rsidR="00F75C74" w:rsidRDefault="008933AB" w:rsidP="009B218F">
      <w:pPr>
        <w:numPr>
          <w:ilvl w:val="0"/>
          <w:numId w:val="6"/>
        </w:numPr>
      </w:pPr>
      <w:r w:rsidRPr="00F75C74">
        <w:t xml:space="preserve">As of April 8, 2020, the </w:t>
      </w:r>
      <w:hyperlink r:id="rId19" w:anchor="link-7634e187" w:history="1">
        <w:r w:rsidRPr="000C3DBD">
          <w:rPr>
            <w:rStyle w:val="Hyperlink"/>
            <w:rFonts w:ascii="Times New Roman" w:hAnsi="Times New Roman"/>
            <w:color w:val="0070C0"/>
          </w:rPr>
          <w:t>largest cluster of COVID-19 cases</w:t>
        </w:r>
      </w:hyperlink>
      <w:r w:rsidRPr="00F75C74">
        <w:t xml:space="preserve"> </w:t>
      </w:r>
      <w:r w:rsidR="00F75C74" w:rsidRPr="00F75C74">
        <w:t xml:space="preserve">in the United States </w:t>
      </w:r>
      <w:r w:rsidR="00AD7005">
        <w:t>wa</w:t>
      </w:r>
      <w:r w:rsidR="00AD7005" w:rsidRPr="00F75C74">
        <w:t xml:space="preserve">s </w:t>
      </w:r>
      <w:r w:rsidR="00F75C74" w:rsidRPr="00F75C74">
        <w:t>associated w</w:t>
      </w:r>
      <w:r w:rsidR="00E36400">
        <w:t>it</w:t>
      </w:r>
      <w:r w:rsidR="00F75C74" w:rsidRPr="00F75C74">
        <w:t xml:space="preserve">h the Cook County Jail. </w:t>
      </w:r>
      <w:r w:rsidR="00F75C74" w:rsidRPr="00623DBC">
        <w:rPr>
          <w:color w:val="000000" w:themeColor="text1"/>
          <w:shd w:val="clear" w:color="auto" w:fill="FFFFFF"/>
        </w:rPr>
        <w:t>At least 353 cases can be linked to the jail</w:t>
      </w:r>
      <w:r w:rsidR="00923953">
        <w:rPr>
          <w:color w:val="000000" w:themeColor="text1"/>
          <w:shd w:val="clear" w:color="auto" w:fill="FFFFFF"/>
        </w:rPr>
        <w:t>,</w:t>
      </w:r>
      <w:r w:rsidR="00F75C74" w:rsidRPr="00623DBC">
        <w:rPr>
          <w:color w:val="000000" w:themeColor="text1"/>
          <w:shd w:val="clear" w:color="auto" w:fill="FFFFFF"/>
        </w:rPr>
        <w:t xml:space="preserve"> </w:t>
      </w:r>
      <w:r w:rsidR="00F75C74" w:rsidRPr="00F75C74">
        <w:t xml:space="preserve">and the majority of people incarcerated there have yet to even be tested. </w:t>
      </w:r>
    </w:p>
    <w:p w14:paraId="0B599E52" w14:textId="37568AA6" w:rsidR="00F75C74" w:rsidRPr="00F75C74" w:rsidRDefault="009D59BE" w:rsidP="009B218F">
      <w:pPr>
        <w:numPr>
          <w:ilvl w:val="0"/>
          <w:numId w:val="6"/>
        </w:numPr>
      </w:pPr>
      <w:hyperlink r:id="rId20" w:history="1">
        <w:r w:rsidR="00F75C74" w:rsidRPr="000C3DBD">
          <w:rPr>
            <w:rStyle w:val="Hyperlink"/>
            <w:rFonts w:ascii="Times New Roman" w:hAnsi="Times New Roman"/>
            <w:color w:val="0070C0"/>
          </w:rPr>
          <w:t>Forty-one clusters of cases</w:t>
        </w:r>
      </w:hyperlink>
      <w:r w:rsidR="00F75C74" w:rsidRPr="000C3DBD">
        <w:rPr>
          <w:color w:val="0070C0"/>
        </w:rPr>
        <w:t xml:space="preserve"> </w:t>
      </w:r>
      <w:r w:rsidR="00F75C74">
        <w:t>associated with jails or prisons have been documented</w:t>
      </w:r>
      <w:r w:rsidR="00521E1E">
        <w:t xml:space="preserve"> </w:t>
      </w:r>
      <w:r w:rsidR="00007920">
        <w:t>as of early April</w:t>
      </w:r>
      <w:r w:rsidR="00521E1E">
        <w:t>.</w:t>
      </w:r>
    </w:p>
    <w:p w14:paraId="0A3A73D6" w14:textId="7F7A8D1D" w:rsidR="00533317" w:rsidRDefault="00533317" w:rsidP="009B218F"/>
    <w:p w14:paraId="47A6F3AE" w14:textId="165E2D28" w:rsidR="00533317" w:rsidRPr="003409C0" w:rsidRDefault="00533317" w:rsidP="009B218F">
      <w:pPr>
        <w:rPr>
          <w:b/>
          <w:i/>
          <w:color w:val="0070C0"/>
          <w:sz w:val="28"/>
          <w:szCs w:val="28"/>
        </w:rPr>
      </w:pPr>
      <w:r w:rsidRPr="003409C0">
        <w:rPr>
          <w:b/>
          <w:i/>
          <w:color w:val="0070C0"/>
          <w:sz w:val="28"/>
          <w:szCs w:val="28"/>
        </w:rPr>
        <w:t xml:space="preserve">Why </w:t>
      </w:r>
      <w:r w:rsidR="00095B2D" w:rsidRPr="003409C0">
        <w:rPr>
          <w:b/>
          <w:i/>
          <w:color w:val="0070C0"/>
          <w:sz w:val="28"/>
          <w:szCs w:val="28"/>
        </w:rPr>
        <w:t>are people in correctional and detention facilities particularly vulnerable to COVID-19</w:t>
      </w:r>
      <w:r w:rsidRPr="003409C0">
        <w:rPr>
          <w:b/>
          <w:i/>
          <w:color w:val="0070C0"/>
          <w:sz w:val="28"/>
          <w:szCs w:val="28"/>
        </w:rPr>
        <w:t xml:space="preserve">? </w:t>
      </w:r>
    </w:p>
    <w:p w14:paraId="35388378" w14:textId="77777777" w:rsidR="009B218F" w:rsidRDefault="009B218F" w:rsidP="009B218F"/>
    <w:p w14:paraId="513E9D5B" w14:textId="183EABEE" w:rsidR="009B218F" w:rsidRDefault="003409C0" w:rsidP="00E06083">
      <w:pPr>
        <w:rPr>
          <w:b/>
        </w:rPr>
      </w:pPr>
      <w:r>
        <w:rPr>
          <w:b/>
        </w:rPr>
        <w:t>Essential</w:t>
      </w:r>
      <w:r w:rsidR="009B218F" w:rsidRPr="00521E1E">
        <w:rPr>
          <w:b/>
        </w:rPr>
        <w:t xml:space="preserve"> COVID-19 safety precautions like washing hands, clean living quarters, and social distancing are often impossible while incarcerated. </w:t>
      </w:r>
    </w:p>
    <w:p w14:paraId="59A6C767" w14:textId="77777777" w:rsidR="002C3BC3" w:rsidRPr="00521E1E" w:rsidRDefault="002C3BC3" w:rsidP="00E06083">
      <w:pPr>
        <w:rPr>
          <w:b/>
        </w:rPr>
      </w:pPr>
    </w:p>
    <w:p w14:paraId="4DFA2CD6" w14:textId="05E06718" w:rsidR="00DC2665" w:rsidRPr="00DC2665" w:rsidRDefault="00E06083" w:rsidP="00DC2665">
      <w:pPr>
        <w:pStyle w:val="ListParagraph"/>
        <w:numPr>
          <w:ilvl w:val="0"/>
          <w:numId w:val="10"/>
        </w:numPr>
      </w:pPr>
      <w:r w:rsidRPr="00DC2665">
        <w:t xml:space="preserve">Hand sanitizer is considered contraband due to the alcohol content. </w:t>
      </w:r>
      <w:r w:rsidR="00DC2665">
        <w:t>If s</w:t>
      </w:r>
      <w:r w:rsidR="007F1FD7" w:rsidRPr="00DC2665">
        <w:t>oap</w:t>
      </w:r>
      <w:r w:rsidR="00DC2665" w:rsidRPr="00DC2665">
        <w:t xml:space="preserve"> is</w:t>
      </w:r>
      <w:r w:rsidR="00DC2665">
        <w:t xml:space="preserve"> available, it often must be purchased</w:t>
      </w:r>
      <w:r w:rsidR="00DC2665" w:rsidRPr="00DC2665">
        <w:t xml:space="preserve"> </w:t>
      </w:r>
      <w:r w:rsidR="00DC2665">
        <w:t>and is of poor quality</w:t>
      </w:r>
      <w:r w:rsidR="003B2AB0">
        <w:t>,</w:t>
      </w:r>
      <w:r w:rsidR="00DC2665">
        <w:t xml:space="preserve"> and stronger disinfectants are unavailable. Incarcerated people are typically responsible for cleaning, regardless of their medical vulnerability. The most basic supplies are often unavailable; </w:t>
      </w:r>
      <w:r w:rsidR="003B2AB0">
        <w:t xml:space="preserve">for example, </w:t>
      </w:r>
      <w:r w:rsidR="00DC2665">
        <w:t xml:space="preserve">people incarcerated in California have described resorting to </w:t>
      </w:r>
      <w:hyperlink r:id="rId21" w:history="1">
        <w:r w:rsidR="00DC2665" w:rsidRPr="000C3DBD">
          <w:rPr>
            <w:rStyle w:val="Hyperlink"/>
            <w:rFonts w:ascii="Times New Roman" w:hAnsi="Times New Roman"/>
            <w:color w:val="0070C0"/>
          </w:rPr>
          <w:t>tearing up socks and shirts</w:t>
        </w:r>
      </w:hyperlink>
      <w:r w:rsidR="00DC2665" w:rsidRPr="000C3DBD">
        <w:rPr>
          <w:color w:val="0070C0"/>
        </w:rPr>
        <w:t xml:space="preserve"> </w:t>
      </w:r>
      <w:r w:rsidR="00DC2665">
        <w:t>to make masks and</w:t>
      </w:r>
      <w:r w:rsidR="00DC2665" w:rsidRPr="005F090F">
        <w:rPr>
          <w:color w:val="0070C0"/>
        </w:rPr>
        <w:t xml:space="preserve"> </w:t>
      </w:r>
      <w:hyperlink r:id="rId22" w:history="1">
        <w:r w:rsidR="00DC2665" w:rsidRPr="000C3DBD">
          <w:rPr>
            <w:rStyle w:val="Hyperlink"/>
            <w:rFonts w:ascii="Times New Roman" w:hAnsi="Times New Roman"/>
            <w:color w:val="0070C0"/>
          </w:rPr>
          <w:t>bedsheets</w:t>
        </w:r>
      </w:hyperlink>
      <w:r w:rsidR="00DC2665">
        <w:t xml:space="preserve"> to make toilet paper. </w:t>
      </w:r>
    </w:p>
    <w:p w14:paraId="444D55F6" w14:textId="016D3141" w:rsidR="00521E1E" w:rsidRPr="00DC2665" w:rsidRDefault="00521E1E" w:rsidP="00DC2665">
      <w:pPr>
        <w:pStyle w:val="ListParagraph"/>
        <w:numPr>
          <w:ilvl w:val="0"/>
          <w:numId w:val="10"/>
        </w:numPr>
        <w:rPr>
          <w:b/>
        </w:rPr>
      </w:pPr>
      <w:r w:rsidRPr="00DC2665">
        <w:t>Additionally, people in prisons and jails live every minute of the day in close proximity to each other, often in dormitories</w:t>
      </w:r>
      <w:r w:rsidR="000D1F0C">
        <w:t xml:space="preserve"> with beds spaced three feet apa</w:t>
      </w:r>
      <w:r w:rsidR="003B2AB0">
        <w:t>r</w:t>
      </w:r>
      <w:r w:rsidR="000D1F0C">
        <w:t>t</w:t>
      </w:r>
      <w:r w:rsidRPr="00DC2665">
        <w:t xml:space="preserve">, sharing the same living space, toilets, showers, and sinks. Even where people are housed in individual cells, ventilation is often inadequate. </w:t>
      </w:r>
      <w:r w:rsidR="00923953">
        <w:t xml:space="preserve">Furthermore, </w:t>
      </w:r>
      <w:r w:rsidR="00DC2665">
        <w:t>f</w:t>
      </w:r>
      <w:r w:rsidRPr="00DC2665">
        <w:t xml:space="preserve">acilities do not have the resources to </w:t>
      </w:r>
      <w:r w:rsidRPr="00DC2665">
        <w:lastRenderedPageBreak/>
        <w:t>truly isolate sick individuals. (For a rare glimpse at the reality of what prison dormitories look like, see the</w:t>
      </w:r>
      <w:r w:rsidR="00C47EB3">
        <w:t xml:space="preserve"> striking</w:t>
      </w:r>
      <w:r w:rsidRPr="00DC2665">
        <w:t xml:space="preserve"> </w:t>
      </w:r>
      <w:hyperlink r:id="rId23" w:history="1">
        <w:r w:rsidRPr="000C3DBD">
          <w:rPr>
            <w:rStyle w:val="Hyperlink"/>
            <w:rFonts w:ascii="Times New Roman" w:hAnsi="Times New Roman"/>
            <w:color w:val="0070C0"/>
          </w:rPr>
          <w:t>photos from this lawsuit</w:t>
        </w:r>
      </w:hyperlink>
      <w:r w:rsidRPr="00DC2665">
        <w:t xml:space="preserve">). </w:t>
      </w:r>
    </w:p>
    <w:p w14:paraId="5DD939E7" w14:textId="1B141789" w:rsidR="00521E1E" w:rsidRDefault="00521E1E" w:rsidP="00521E1E"/>
    <w:p w14:paraId="24255513" w14:textId="6E3CB2D3" w:rsidR="00521E1E" w:rsidRDefault="00521E1E" w:rsidP="00521E1E">
      <w:pPr>
        <w:rPr>
          <w:b/>
        </w:rPr>
      </w:pPr>
      <w:r w:rsidRPr="00521E1E">
        <w:rPr>
          <w:b/>
        </w:rPr>
        <w:t xml:space="preserve">Additionally, a disproportionate number of people behind bars are medically vulnerable to COVID-19. </w:t>
      </w:r>
    </w:p>
    <w:p w14:paraId="29A544E3" w14:textId="77777777" w:rsidR="002C3BC3" w:rsidRDefault="002C3BC3" w:rsidP="00521E1E">
      <w:pPr>
        <w:rPr>
          <w:b/>
        </w:rPr>
      </w:pPr>
    </w:p>
    <w:p w14:paraId="70450E5A" w14:textId="1156107F" w:rsidR="00B55ADD" w:rsidRPr="00B55ADD" w:rsidRDefault="00521E1E" w:rsidP="00521E1E">
      <w:pPr>
        <w:pStyle w:val="ListParagraph"/>
        <w:numPr>
          <w:ilvl w:val="0"/>
          <w:numId w:val="10"/>
        </w:numPr>
        <w:rPr>
          <w:b/>
        </w:rPr>
      </w:pPr>
      <w:r>
        <w:t>H</w:t>
      </w:r>
      <w:r w:rsidRPr="00521E1E">
        <w:t>ealth conditions</w:t>
      </w:r>
      <w:r w:rsidR="00923953">
        <w:t xml:space="preserve"> – </w:t>
      </w:r>
      <w:r w:rsidRPr="00521E1E">
        <w:t>such as asthma, tuberculosis, and heart-related problems, that make diseases like COVID-19 more dangerous</w:t>
      </w:r>
      <w:r w:rsidR="00923953">
        <w:t xml:space="preserve"> –</w:t>
      </w:r>
      <w:r w:rsidRPr="00521E1E">
        <w:t xml:space="preserve"> are far </w:t>
      </w:r>
      <w:hyperlink r:id="rId24" w:history="1">
        <w:r w:rsidRPr="000C3DBD">
          <w:rPr>
            <w:rStyle w:val="Hyperlink"/>
            <w:rFonts w:ascii="Times New Roman" w:hAnsi="Times New Roman"/>
            <w:color w:val="0070C0"/>
          </w:rPr>
          <w:t>more common</w:t>
        </w:r>
      </w:hyperlink>
      <w:r w:rsidRPr="000C3DBD">
        <w:rPr>
          <w:color w:val="0070C0"/>
        </w:rPr>
        <w:t xml:space="preserve"> </w:t>
      </w:r>
      <w:r w:rsidRPr="00521E1E">
        <w:t xml:space="preserve">in the incarcerated population than in the general US population. For example, 20% of people in jails have asthma, compared to 10% of the general population. </w:t>
      </w:r>
      <w:r w:rsidR="00BF38EF">
        <w:t xml:space="preserve">About </w:t>
      </w:r>
      <w:hyperlink r:id="rId25" w:history="1">
        <w:r w:rsidR="00BF38EF" w:rsidRPr="000C3DBD">
          <w:rPr>
            <w:rStyle w:val="Hyperlink"/>
            <w:rFonts w:ascii="Times New Roman" w:hAnsi="Times New Roman"/>
            <w:color w:val="0070C0"/>
          </w:rPr>
          <w:t>40 percent</w:t>
        </w:r>
      </w:hyperlink>
      <w:r w:rsidR="00BF38EF" w:rsidRPr="000C3DBD">
        <w:rPr>
          <w:color w:val="0070C0"/>
        </w:rPr>
        <w:t xml:space="preserve"> </w:t>
      </w:r>
      <w:r w:rsidRPr="00521E1E">
        <w:rPr>
          <w:bCs/>
        </w:rPr>
        <w:t>of incarcerated people</w:t>
      </w:r>
      <w:r w:rsidR="009B218F" w:rsidRPr="00521E1E">
        <w:t xml:space="preserve"> suffer from a chronic health </w:t>
      </w:r>
      <w:r w:rsidRPr="00521E1E">
        <w:t>condition</w:t>
      </w:r>
      <w:r w:rsidR="009B218F" w:rsidRPr="00521E1E">
        <w:t xml:space="preserve"> that makes COVID-19 more dangerous</w:t>
      </w:r>
      <w:r w:rsidR="00E06083" w:rsidRPr="00521E1E">
        <w:t>.</w:t>
      </w:r>
    </w:p>
    <w:p w14:paraId="244498BE" w14:textId="5E00F839" w:rsidR="00B55ADD" w:rsidRPr="00B55ADD" w:rsidRDefault="00B55ADD" w:rsidP="00B55ADD">
      <w:pPr>
        <w:numPr>
          <w:ilvl w:val="0"/>
          <w:numId w:val="10"/>
        </w:numPr>
        <w:rPr>
          <w:color w:val="2A2A2A"/>
          <w:highlight w:val="white"/>
        </w:rPr>
      </w:pPr>
      <w:r w:rsidRPr="008B6131">
        <w:rPr>
          <w:color w:val="000000" w:themeColor="text1"/>
          <w:highlight w:val="white"/>
        </w:rPr>
        <w:t>Additionally, the percentage of people in state prisons nationwide who are 55 and older </w:t>
      </w:r>
      <w:hyperlink r:id="rId26">
        <w:r w:rsidRPr="000C3DBD">
          <w:rPr>
            <w:color w:val="0070C0"/>
            <w:highlight w:val="white"/>
            <w:u w:val="single"/>
          </w:rPr>
          <w:t>more than tripled between 2000 and 2016</w:t>
        </w:r>
      </w:hyperlink>
      <w:r w:rsidR="001C21EF" w:rsidRPr="001C21EF">
        <w:rPr>
          <w:color w:val="000000" w:themeColor="text1"/>
          <w:highlight w:val="white"/>
        </w:rPr>
        <w:t>; as of 2016, more th</w:t>
      </w:r>
      <w:r w:rsidR="00923953">
        <w:rPr>
          <w:color w:val="000000" w:themeColor="text1"/>
          <w:highlight w:val="white"/>
        </w:rPr>
        <w:t>a</w:t>
      </w:r>
      <w:r w:rsidR="001C21EF" w:rsidRPr="001C21EF">
        <w:rPr>
          <w:color w:val="000000" w:themeColor="text1"/>
          <w:highlight w:val="white"/>
        </w:rPr>
        <w:t xml:space="preserve">n 150,000 people over 55 </w:t>
      </w:r>
      <w:r w:rsidR="000D1F0C">
        <w:rPr>
          <w:color w:val="000000" w:themeColor="text1"/>
          <w:highlight w:val="white"/>
        </w:rPr>
        <w:t xml:space="preserve">were </w:t>
      </w:r>
      <w:r w:rsidR="001C21EF" w:rsidRPr="001C21EF">
        <w:rPr>
          <w:color w:val="000000" w:themeColor="text1"/>
          <w:highlight w:val="white"/>
        </w:rPr>
        <w:t>in state correctional facilities.</w:t>
      </w:r>
      <w:r w:rsidRPr="001C21EF">
        <w:rPr>
          <w:color w:val="000000" w:themeColor="text1"/>
          <w:highlight w:val="white"/>
        </w:rPr>
        <w:t xml:space="preserve"> </w:t>
      </w:r>
      <w:r w:rsidRPr="000D1F0C">
        <w:rPr>
          <w:color w:val="000000" w:themeColor="text1"/>
          <w:highlight w:val="white"/>
        </w:rPr>
        <w:t>Meanwhile</w:t>
      </w:r>
      <w:r w:rsidR="00923953">
        <w:rPr>
          <w:color w:val="000000" w:themeColor="text1"/>
          <w:highlight w:val="white"/>
        </w:rPr>
        <w:t>,</w:t>
      </w:r>
      <w:r w:rsidRPr="000D1F0C">
        <w:rPr>
          <w:color w:val="000000" w:themeColor="text1"/>
          <w:highlight w:val="white"/>
        </w:rPr>
        <w:t xml:space="preserve"> the stress</w:t>
      </w:r>
      <w:r w:rsidR="00DC2665" w:rsidRPr="000D1F0C">
        <w:rPr>
          <w:color w:val="000000" w:themeColor="text1"/>
          <w:highlight w:val="white"/>
        </w:rPr>
        <w:t xml:space="preserve">, disease, </w:t>
      </w:r>
      <w:r w:rsidRPr="000D1F0C">
        <w:rPr>
          <w:color w:val="000000" w:themeColor="text1"/>
          <w:highlight w:val="white"/>
        </w:rPr>
        <w:t>and poor medical care behind bar</w:t>
      </w:r>
      <w:r>
        <w:rPr>
          <w:color w:val="2A2A2A"/>
          <w:highlight w:val="white"/>
        </w:rPr>
        <w:t xml:space="preserve">s </w:t>
      </w:r>
      <w:hyperlink r:id="rId27" w:history="1">
        <w:r w:rsidRPr="000C3DBD">
          <w:rPr>
            <w:rStyle w:val="Hyperlink"/>
            <w:rFonts w:ascii="Times New Roman" w:hAnsi="Times New Roman"/>
            <w:color w:val="0070C0"/>
            <w:highlight w:val="white"/>
          </w:rPr>
          <w:t>accelerate aging</w:t>
        </w:r>
      </w:hyperlink>
      <w:r w:rsidRPr="00751970">
        <w:rPr>
          <w:color w:val="000000" w:themeColor="text1"/>
          <w:highlight w:val="white"/>
        </w:rPr>
        <w:t xml:space="preserve">; research shows that the health profile of people who have been incarcerated is often consistent with people 10 years older than their chronological age. </w:t>
      </w:r>
    </w:p>
    <w:p w14:paraId="63A720AA" w14:textId="77777777" w:rsidR="00751970" w:rsidRPr="003409C0" w:rsidRDefault="00751970" w:rsidP="009B218F">
      <w:pPr>
        <w:rPr>
          <w:b/>
          <w:i/>
          <w:sz w:val="28"/>
          <w:szCs w:val="28"/>
        </w:rPr>
      </w:pPr>
    </w:p>
    <w:p w14:paraId="584F2745" w14:textId="77777777" w:rsidR="00E751B4" w:rsidRPr="003409C0" w:rsidRDefault="00E751B4" w:rsidP="009B218F">
      <w:pPr>
        <w:rPr>
          <w:b/>
          <w:i/>
          <w:color w:val="0070C0"/>
          <w:sz w:val="28"/>
          <w:szCs w:val="28"/>
        </w:rPr>
      </w:pPr>
      <w:r w:rsidRPr="003409C0">
        <w:rPr>
          <w:b/>
          <w:i/>
          <w:color w:val="0070C0"/>
          <w:sz w:val="28"/>
          <w:szCs w:val="28"/>
        </w:rPr>
        <w:t xml:space="preserve">What are jails, prisons, and detention facilities doing to curb transmission and treat COVID-19? </w:t>
      </w:r>
    </w:p>
    <w:p w14:paraId="2B1ED146" w14:textId="4C8EC47A" w:rsidR="00E751B4" w:rsidRDefault="00E751B4" w:rsidP="009B218F">
      <w:pPr>
        <w:rPr>
          <w:b/>
          <w:i/>
        </w:rPr>
      </w:pPr>
    </w:p>
    <w:p w14:paraId="116B4378" w14:textId="303D2EA2" w:rsidR="00AA1623" w:rsidRDefault="00751970" w:rsidP="00751970">
      <w:r w:rsidRPr="00AA1623">
        <w:t xml:space="preserve">Responses to COVID-19 </w:t>
      </w:r>
      <w:hyperlink r:id="rId28">
        <w:r w:rsidRPr="000C3DBD">
          <w:rPr>
            <w:color w:val="0070C0"/>
            <w:u w:val="single"/>
          </w:rPr>
          <w:t>vary among institutions</w:t>
        </w:r>
      </w:hyperlink>
      <w:r w:rsidRPr="005F090F">
        <w:rPr>
          <w:color w:val="000000" w:themeColor="text1"/>
        </w:rPr>
        <w:t>.</w:t>
      </w:r>
      <w:r w:rsidRPr="00751970">
        <w:rPr>
          <w:color w:val="0070C0"/>
        </w:rPr>
        <w:t xml:space="preserve"> </w:t>
      </w:r>
      <w:r>
        <w:t xml:space="preserve">Far too many have done nothing more than eliminate visits and implement </w:t>
      </w:r>
      <w:hyperlink r:id="rId29" w:history="1">
        <w:r w:rsidRPr="000C3DBD">
          <w:rPr>
            <w:rStyle w:val="Hyperlink"/>
            <w:rFonts w:ascii="Times New Roman" w:hAnsi="Times New Roman"/>
            <w:color w:val="0070C0"/>
          </w:rPr>
          <w:t>lengthy lockdowns</w:t>
        </w:r>
      </w:hyperlink>
      <w:r>
        <w:t xml:space="preserve"> – a cruel and ineffective attempt at social distancing and quarantine</w:t>
      </w:r>
      <w:r w:rsidR="00C47EB3">
        <w:t xml:space="preserve"> that will simply increase </w:t>
      </w:r>
      <w:r w:rsidR="00AD7005">
        <w:t xml:space="preserve">stress and </w:t>
      </w:r>
      <w:r w:rsidR="00AE06C5">
        <w:t>anxiety</w:t>
      </w:r>
      <w:r w:rsidR="00C47EB3">
        <w:t xml:space="preserve"> and potentially lead to </w:t>
      </w:r>
      <w:hyperlink r:id="rId30" w:history="1">
        <w:r w:rsidR="00C47EB3" w:rsidRPr="000C3DBD">
          <w:rPr>
            <w:rStyle w:val="Hyperlink"/>
            <w:rFonts w:ascii="Times New Roman" w:hAnsi="Times New Roman"/>
            <w:color w:val="0070C0"/>
          </w:rPr>
          <w:t>riots</w:t>
        </w:r>
      </w:hyperlink>
      <w:r w:rsidR="00C47EB3" w:rsidRPr="00EC039C">
        <w:rPr>
          <w:color w:val="317EC6"/>
        </w:rPr>
        <w:t xml:space="preserve"> </w:t>
      </w:r>
      <w:r w:rsidR="00C47EB3">
        <w:t xml:space="preserve">or </w:t>
      </w:r>
      <w:hyperlink r:id="rId31" w:history="1">
        <w:r w:rsidR="00C47EB3" w:rsidRPr="000C3DBD">
          <w:rPr>
            <w:rStyle w:val="Hyperlink"/>
            <w:rFonts w:ascii="Times New Roman" w:hAnsi="Times New Roman"/>
            <w:color w:val="0070C0"/>
          </w:rPr>
          <w:t>hunger strikes</w:t>
        </w:r>
      </w:hyperlink>
      <w:r>
        <w:t xml:space="preserve">. </w:t>
      </w:r>
    </w:p>
    <w:p w14:paraId="52E2EACF" w14:textId="6656DAAB" w:rsidR="00BF38EF" w:rsidRDefault="00BF38EF" w:rsidP="00751970"/>
    <w:p w14:paraId="63A492A3" w14:textId="7D7864C2" w:rsidR="00EC0ED8" w:rsidRDefault="00BF38EF" w:rsidP="00EC0ED8">
      <w:r>
        <w:t xml:space="preserve">Some </w:t>
      </w:r>
      <w:r w:rsidR="00602FCA">
        <w:t>jurisdictions</w:t>
      </w:r>
      <w:r>
        <w:t xml:space="preserve"> have implemented p</w:t>
      </w:r>
      <w:r w:rsidR="00B8306B">
        <w:t xml:space="preserve">olicies </w:t>
      </w:r>
      <w:r w:rsidR="00EC0ED8">
        <w:t xml:space="preserve">likely to accelerate deaths. In Louisiana, state officials have announced that rather than releasing people, they </w:t>
      </w:r>
      <w:r w:rsidR="00EC0ED8" w:rsidRPr="00EC0ED8">
        <w:rPr>
          <w:color w:val="000000" w:themeColor="text1"/>
        </w:rPr>
        <w:t xml:space="preserve">will </w:t>
      </w:r>
      <w:hyperlink r:id="rId32" w:history="1">
        <w:r w:rsidR="00602FCA" w:rsidRPr="000C3DBD">
          <w:rPr>
            <w:rStyle w:val="Hyperlink"/>
            <w:rFonts w:ascii="Times New Roman" w:hAnsi="Times New Roman"/>
            <w:color w:val="0070C0"/>
            <w:spacing w:val="3"/>
          </w:rPr>
          <w:t>concentrate those who test positive</w:t>
        </w:r>
      </w:hyperlink>
      <w:r w:rsidR="00EC0ED8" w:rsidRPr="00EC0ED8">
        <w:rPr>
          <w:color w:val="000000" w:themeColor="text1"/>
          <w:spacing w:val="3"/>
        </w:rPr>
        <w:t xml:space="preserve"> for the virus in two maximum-security state facilities</w:t>
      </w:r>
      <w:r w:rsidR="00EC0ED8">
        <w:rPr>
          <w:color w:val="000000" w:themeColor="text1"/>
          <w:spacing w:val="3"/>
        </w:rPr>
        <w:t xml:space="preserve"> </w:t>
      </w:r>
      <w:r w:rsidR="00B0788C">
        <w:rPr>
          <w:color w:val="000000" w:themeColor="text1"/>
          <w:spacing w:val="3"/>
        </w:rPr>
        <w:t xml:space="preserve">– </w:t>
      </w:r>
      <w:r w:rsidR="00B0788C" w:rsidRPr="00EC0ED8">
        <w:rPr>
          <w:color w:val="000000" w:themeColor="text1"/>
          <w:spacing w:val="3"/>
        </w:rPr>
        <w:t>Louisiana State Penitentiary, commonly known as Angola</w:t>
      </w:r>
      <w:r w:rsidR="00B0788C">
        <w:rPr>
          <w:color w:val="000000" w:themeColor="text1"/>
          <w:spacing w:val="3"/>
        </w:rPr>
        <w:t>,</w:t>
      </w:r>
      <w:r w:rsidR="00B0788C" w:rsidRPr="00EC0ED8">
        <w:rPr>
          <w:color w:val="000000" w:themeColor="text1"/>
          <w:spacing w:val="3"/>
        </w:rPr>
        <w:t xml:space="preserve"> </w:t>
      </w:r>
      <w:r w:rsidR="00B0788C">
        <w:rPr>
          <w:color w:val="000000" w:themeColor="text1"/>
          <w:spacing w:val="3"/>
        </w:rPr>
        <w:t xml:space="preserve">and </w:t>
      </w:r>
      <w:r w:rsidR="00B0788C" w:rsidRPr="00EC0ED8">
        <w:rPr>
          <w:color w:val="000000" w:themeColor="text1"/>
          <w:spacing w:val="3"/>
        </w:rPr>
        <w:t>the Allen Correctional Center</w:t>
      </w:r>
      <w:r w:rsidR="00B0788C">
        <w:rPr>
          <w:color w:val="000000" w:themeColor="text1"/>
          <w:spacing w:val="3"/>
        </w:rPr>
        <w:t xml:space="preserve">. Given the state’s </w:t>
      </w:r>
      <w:r w:rsidR="00B0788C">
        <w:t xml:space="preserve">high infection and incarceration rates, </w:t>
      </w:r>
      <w:r w:rsidR="00B0788C">
        <w:rPr>
          <w:color w:val="000000" w:themeColor="text1"/>
          <w:spacing w:val="3"/>
        </w:rPr>
        <w:t xml:space="preserve">and these facilities’ </w:t>
      </w:r>
      <w:r w:rsidR="00007920">
        <w:rPr>
          <w:color w:val="000000" w:themeColor="text1"/>
          <w:spacing w:val="3"/>
        </w:rPr>
        <w:t xml:space="preserve">disturbing </w:t>
      </w:r>
      <w:hyperlink r:id="rId33" w:history="1">
        <w:r w:rsidR="00B0788C" w:rsidRPr="0033753F">
          <w:rPr>
            <w:rStyle w:val="Hyperlink"/>
            <w:rFonts w:ascii="Times New Roman" w:hAnsi="Times New Roman"/>
            <w:spacing w:val="3"/>
          </w:rPr>
          <w:t>reputation for medical neglect</w:t>
        </w:r>
      </w:hyperlink>
      <w:r w:rsidR="00B0788C" w:rsidRPr="0033753F">
        <w:rPr>
          <w:color w:val="000000" w:themeColor="text1"/>
          <w:spacing w:val="3"/>
        </w:rPr>
        <w:t>,</w:t>
      </w:r>
      <w:r w:rsidR="00B0788C">
        <w:rPr>
          <w:color w:val="000000" w:themeColor="text1"/>
          <w:spacing w:val="3"/>
        </w:rPr>
        <w:t xml:space="preserve"> this plan could lead to </w:t>
      </w:r>
      <w:r w:rsidR="00B0788C" w:rsidRPr="008B6131">
        <w:rPr>
          <w:i/>
          <w:iCs/>
          <w:color w:val="000000" w:themeColor="text1"/>
          <w:spacing w:val="3"/>
        </w:rPr>
        <w:t>de facto</w:t>
      </w:r>
      <w:r w:rsidR="00B0788C">
        <w:rPr>
          <w:color w:val="000000" w:themeColor="text1"/>
          <w:spacing w:val="3"/>
        </w:rPr>
        <w:t xml:space="preserve"> death camps. </w:t>
      </w:r>
    </w:p>
    <w:p w14:paraId="74222D0F" w14:textId="5E277C7A" w:rsidR="006225F4" w:rsidRDefault="006225F4" w:rsidP="00751970"/>
    <w:p w14:paraId="2BDF410B" w14:textId="691BB493" w:rsidR="006225F4" w:rsidRPr="003409C0" w:rsidRDefault="006225F4" w:rsidP="00751970">
      <w:pPr>
        <w:rPr>
          <w:b/>
          <w:i/>
          <w:color w:val="0070C0"/>
          <w:sz w:val="28"/>
          <w:szCs w:val="28"/>
        </w:rPr>
      </w:pPr>
      <w:r w:rsidRPr="003409C0">
        <w:rPr>
          <w:b/>
          <w:i/>
          <w:color w:val="0070C0"/>
          <w:sz w:val="28"/>
          <w:szCs w:val="28"/>
        </w:rPr>
        <w:t xml:space="preserve">What should justice system leaders and other policymakers be doing to curb transmission and treat COVID-19? </w:t>
      </w:r>
    </w:p>
    <w:p w14:paraId="60216B5E" w14:textId="77777777" w:rsidR="00AA1623" w:rsidRDefault="00AA1623" w:rsidP="00751970"/>
    <w:p w14:paraId="61F4F4FF" w14:textId="39BDE2CD" w:rsidR="00AA1623" w:rsidRPr="00AA1623" w:rsidRDefault="00AA1623" w:rsidP="00AA1623">
      <w:r>
        <w:t>I</w:t>
      </w:r>
      <w:r w:rsidRPr="00AA1623">
        <w:t>ndividuals who remain incarcerated should receive free and frequent means of communication with their loved ones and attorneys, free and effective sanitation and hygiene products, and quality medical care</w:t>
      </w:r>
      <w:r>
        <w:t xml:space="preserve"> – and lockdowns should be minimized to the greatest extent possible. </w:t>
      </w:r>
    </w:p>
    <w:p w14:paraId="60EB8F08" w14:textId="77777777" w:rsidR="00AA1623" w:rsidRDefault="00AA1623" w:rsidP="00751970">
      <w:pPr>
        <w:rPr>
          <w:b/>
        </w:rPr>
      </w:pPr>
    </w:p>
    <w:p w14:paraId="4ADB5BAF" w14:textId="2C72C5A5" w:rsidR="00AA1623" w:rsidRDefault="00751970" w:rsidP="00AA1623">
      <w:r w:rsidRPr="00AA1623">
        <w:t>But to save lives, it is critical that prosecutors, correctional leaders, and other stakeholders work together to rapidly decrease the population of people behind bars</w:t>
      </w:r>
      <w:r w:rsidR="00AA1623" w:rsidRPr="00AA1623">
        <w:t xml:space="preserve"> –</w:t>
      </w:r>
      <w:r w:rsidR="00AE06C5">
        <w:t xml:space="preserve"> </w:t>
      </w:r>
      <w:r w:rsidR="00AA1623" w:rsidRPr="00AA1623">
        <w:t xml:space="preserve">to remove the vulnerable from harm’s way and reduce crowding. </w:t>
      </w:r>
      <w:r w:rsidR="00AA1623">
        <w:t xml:space="preserve">To do so, </w:t>
      </w:r>
      <w:r w:rsidR="006225F4">
        <w:t>we need to</w:t>
      </w:r>
      <w:r w:rsidR="00AA1623" w:rsidRPr="00AA1623">
        <w:t xml:space="preserve"> </w:t>
      </w:r>
      <w:r w:rsidR="00AA1623" w:rsidRPr="006225F4">
        <w:rPr>
          <w:b/>
          <w:bCs/>
        </w:rPr>
        <w:t>s</w:t>
      </w:r>
      <w:r w:rsidR="00AA1623" w:rsidRPr="00AA1623">
        <w:rPr>
          <w:b/>
        </w:rPr>
        <w:t>hrink the number of people entering the justice system</w:t>
      </w:r>
      <w:r w:rsidR="00AA1623" w:rsidRPr="00AA1623">
        <w:t xml:space="preserve"> as well as </w:t>
      </w:r>
      <w:r w:rsidR="00AA1623" w:rsidRPr="00AA1623">
        <w:rPr>
          <w:b/>
        </w:rPr>
        <w:t>release as many individuals as possible</w:t>
      </w:r>
      <w:r w:rsidR="00B0788C">
        <w:rPr>
          <w:b/>
        </w:rPr>
        <w:t>,</w:t>
      </w:r>
      <w:r w:rsidR="00AA1623" w:rsidRPr="00AA1623">
        <w:t xml:space="preserve"> provided that they do not currently pose a serious threat to </w:t>
      </w:r>
      <w:r w:rsidR="00C47EB3">
        <w:t>the physical safety of others</w:t>
      </w:r>
      <w:r w:rsidR="00AA1623" w:rsidRPr="00AA1623">
        <w:t xml:space="preserve">. </w:t>
      </w:r>
    </w:p>
    <w:p w14:paraId="01E384FB" w14:textId="107143B0" w:rsidR="001127A4" w:rsidRDefault="001127A4" w:rsidP="00AA1623"/>
    <w:p w14:paraId="6AFCB3B4" w14:textId="4A151652" w:rsidR="00C73E3B" w:rsidRPr="00C73E3B" w:rsidRDefault="001127A4" w:rsidP="00AA1623">
      <w:pPr>
        <w:rPr>
          <w:color w:val="000000" w:themeColor="text1"/>
        </w:rPr>
      </w:pPr>
      <w:r w:rsidRPr="001127A4">
        <w:rPr>
          <w:color w:val="000000" w:themeColor="text1"/>
        </w:rPr>
        <w:lastRenderedPageBreak/>
        <w:t xml:space="preserve">For more information on needed reforms and innovations already being implemented across the country, please see our </w:t>
      </w:r>
      <w:r w:rsidRPr="001127A4">
        <w:rPr>
          <w:b/>
          <w:color w:val="000000" w:themeColor="text1"/>
        </w:rPr>
        <w:t>“</w:t>
      </w:r>
      <w:r w:rsidR="00AD7005">
        <w:rPr>
          <w:b/>
          <w:color w:val="000000" w:themeColor="text1"/>
        </w:rPr>
        <w:t xml:space="preserve">Covid-19 and Mass Incarceration: </w:t>
      </w:r>
      <w:r w:rsidRPr="00623DBC">
        <w:rPr>
          <w:b/>
          <w:color w:val="000000" w:themeColor="text1"/>
        </w:rPr>
        <w:t xml:space="preserve">Innovations and Solutions </w:t>
      </w:r>
      <w:r w:rsidR="005F090F" w:rsidRPr="00623DBC">
        <w:rPr>
          <w:b/>
          <w:color w:val="000000" w:themeColor="text1"/>
        </w:rPr>
        <w:t>a</w:t>
      </w:r>
      <w:r w:rsidRPr="00623DBC">
        <w:rPr>
          <w:b/>
          <w:color w:val="000000" w:themeColor="text1"/>
        </w:rPr>
        <w:t xml:space="preserve">t </w:t>
      </w:r>
      <w:r w:rsidR="005F090F" w:rsidRPr="00623DBC">
        <w:rPr>
          <w:b/>
          <w:color w:val="000000" w:themeColor="text1"/>
        </w:rPr>
        <w:t>a</w:t>
      </w:r>
      <w:r w:rsidRPr="00623DBC">
        <w:rPr>
          <w:b/>
          <w:color w:val="000000" w:themeColor="text1"/>
        </w:rPr>
        <w:t xml:space="preserve"> Glance</w:t>
      </w:r>
      <w:r w:rsidRPr="001127A4">
        <w:rPr>
          <w:b/>
          <w:color w:val="000000" w:themeColor="text1"/>
        </w:rPr>
        <w:t>”</w:t>
      </w:r>
      <w:r w:rsidRPr="001127A4">
        <w:rPr>
          <w:color w:val="000000" w:themeColor="text1"/>
        </w:rPr>
        <w:t xml:space="preserve"> resource</w:t>
      </w:r>
      <w:r w:rsidR="00BF38EF">
        <w:rPr>
          <w:color w:val="000000" w:themeColor="text1"/>
        </w:rPr>
        <w:t xml:space="preserve">, </w:t>
      </w:r>
      <w:r w:rsidRPr="001127A4">
        <w:rPr>
          <w:color w:val="000000" w:themeColor="text1"/>
        </w:rPr>
        <w:t xml:space="preserve">as well as this </w:t>
      </w:r>
      <w:hyperlink r:id="rId34" w:history="1">
        <w:r w:rsidRPr="000C3DBD">
          <w:rPr>
            <w:rStyle w:val="Hyperlink"/>
            <w:rFonts w:ascii="Times New Roman" w:hAnsi="Times New Roman"/>
            <w:color w:val="0070C0"/>
          </w:rPr>
          <w:t>joint statement from elected prosecutors on COVID-19</w:t>
        </w:r>
        <w:r w:rsidRPr="005F090F">
          <w:rPr>
            <w:rStyle w:val="Hyperlink"/>
            <w:rFonts w:ascii="Times New Roman" w:hAnsi="Times New Roman"/>
            <w:color w:val="auto"/>
            <w:u w:val="none"/>
          </w:rPr>
          <w:t>.</w:t>
        </w:r>
      </w:hyperlink>
    </w:p>
    <w:p w14:paraId="0403A66B" w14:textId="77777777" w:rsidR="00C73E3B" w:rsidRPr="00C73E3B" w:rsidRDefault="00C73E3B" w:rsidP="00AA1623">
      <w:pPr>
        <w:rPr>
          <w:color w:val="317EC6"/>
        </w:rPr>
      </w:pPr>
    </w:p>
    <w:p w14:paraId="40B08464" w14:textId="77777777" w:rsidR="001127A4" w:rsidRPr="003409C0" w:rsidRDefault="001127A4" w:rsidP="001127A4">
      <w:pPr>
        <w:rPr>
          <w:b/>
          <w:i/>
          <w:color w:val="0070C0"/>
          <w:sz w:val="28"/>
          <w:szCs w:val="28"/>
        </w:rPr>
      </w:pPr>
      <w:r w:rsidRPr="003409C0">
        <w:rPr>
          <w:b/>
          <w:i/>
          <w:color w:val="0070C0"/>
          <w:sz w:val="28"/>
          <w:szCs w:val="28"/>
        </w:rPr>
        <w:t>Is it safer to keep people behind bars – for their sake or for the community?</w:t>
      </w:r>
    </w:p>
    <w:p w14:paraId="4ED3D6FB" w14:textId="77777777" w:rsidR="001127A4" w:rsidRDefault="001127A4" w:rsidP="001127A4">
      <w:pPr>
        <w:rPr>
          <w:b/>
          <w:i/>
        </w:rPr>
      </w:pPr>
    </w:p>
    <w:p w14:paraId="5116821E" w14:textId="24CDF9E5" w:rsidR="00C47EB3" w:rsidRDefault="001127A4" w:rsidP="00AA1623">
      <w:r w:rsidRPr="002D3F50">
        <w:rPr>
          <w:b/>
        </w:rPr>
        <w:t>N</w:t>
      </w:r>
      <w:r w:rsidR="00C47EB3" w:rsidRPr="002D3F50">
        <w:rPr>
          <w:b/>
        </w:rPr>
        <w:t>O</w:t>
      </w:r>
      <w:r w:rsidR="002D3F50" w:rsidRPr="008B6131">
        <w:rPr>
          <w:b/>
        </w:rPr>
        <w:t>!</w:t>
      </w:r>
      <w:r w:rsidR="002D3F50">
        <w:t xml:space="preserve"> </w:t>
      </w:r>
      <w:r>
        <w:t xml:space="preserve">Jails and prisons typically </w:t>
      </w:r>
      <w:hyperlink r:id="rId35" w:history="1">
        <w:r w:rsidRPr="000C3DBD">
          <w:rPr>
            <w:rStyle w:val="Hyperlink"/>
            <w:rFonts w:ascii="Times New Roman" w:hAnsi="Times New Roman"/>
            <w:color w:val="0070C0"/>
          </w:rPr>
          <w:t>fail to provide adequate services and healthcare</w:t>
        </w:r>
      </w:hyperlink>
      <w:r w:rsidRPr="000C3DBD">
        <w:rPr>
          <w:color w:val="0070C0"/>
        </w:rPr>
        <w:t xml:space="preserve"> </w:t>
      </w:r>
      <w:r>
        <w:t>in the best of times – and they are ill-equipped to respond to COVID-19 given the need for social distancing and the medical vulnerability of many people who are incarcerated. Meanwhile, the risk of releasing individuals who may have been exposed to COVID-19 into the community can be mitigated by working with service providers to ensure that individuals have a location to safely quarantine after leaving jail or prison and other social supports.</w:t>
      </w:r>
    </w:p>
    <w:p w14:paraId="49DE91D3" w14:textId="77777777" w:rsidR="00C47EB3" w:rsidRPr="000C3DBD" w:rsidRDefault="00C47EB3" w:rsidP="00AA1623">
      <w:pPr>
        <w:rPr>
          <w:color w:val="0070C0"/>
        </w:rPr>
      </w:pPr>
    </w:p>
    <w:p w14:paraId="1F05425C" w14:textId="264A630B" w:rsidR="00C47EB3" w:rsidRPr="003409C0" w:rsidRDefault="00C47EB3" w:rsidP="00AA1623">
      <w:pPr>
        <w:rPr>
          <w:b/>
          <w:i/>
          <w:color w:val="0070C0"/>
          <w:sz w:val="28"/>
          <w:szCs w:val="28"/>
        </w:rPr>
      </w:pPr>
      <w:r w:rsidRPr="003409C0">
        <w:rPr>
          <w:b/>
          <w:i/>
          <w:color w:val="0070C0"/>
          <w:sz w:val="28"/>
          <w:szCs w:val="28"/>
        </w:rPr>
        <w:t>Where can I find additio</w:t>
      </w:r>
      <w:bookmarkStart w:id="0" w:name="_GoBack"/>
      <w:bookmarkEnd w:id="0"/>
      <w:r w:rsidRPr="003409C0">
        <w:rPr>
          <w:b/>
          <w:i/>
          <w:color w:val="0070C0"/>
          <w:sz w:val="28"/>
          <w:szCs w:val="28"/>
        </w:rPr>
        <w:t>nal resources on these issues?</w:t>
      </w:r>
    </w:p>
    <w:p w14:paraId="62AA7753" w14:textId="2019F629" w:rsidR="001127A4" w:rsidRPr="00C73E3B" w:rsidRDefault="001127A4" w:rsidP="00AA1623">
      <w:pPr>
        <w:rPr>
          <w:color w:val="317EC6"/>
        </w:rPr>
      </w:pPr>
      <w:r w:rsidRPr="00C73E3B">
        <w:rPr>
          <w:color w:val="317EC6"/>
        </w:rPr>
        <w:t xml:space="preserve"> </w:t>
      </w:r>
    </w:p>
    <w:p w14:paraId="6234DD92" w14:textId="7607621A" w:rsidR="00E36400" w:rsidRPr="0033753F" w:rsidRDefault="00DC2665" w:rsidP="00C73E3B">
      <w:pPr>
        <w:pStyle w:val="ListParagraph"/>
        <w:numPr>
          <w:ilvl w:val="0"/>
          <w:numId w:val="13"/>
        </w:numPr>
        <w:rPr>
          <w:rFonts w:ascii="TimesNewRomanPSMT" w:hAnsi="TimesNewRomanPSMT"/>
          <w:i/>
        </w:rPr>
      </w:pPr>
      <w:r w:rsidRPr="00C73E3B">
        <w:rPr>
          <w:rFonts w:ascii="TimesNewRomanPSMT" w:hAnsi="TimesNewRomanPSMT"/>
          <w:i/>
        </w:rPr>
        <w:t xml:space="preserve">To </w:t>
      </w:r>
      <w:r w:rsidRPr="0033753F">
        <w:rPr>
          <w:rFonts w:ascii="TimesNewRomanPSMT" w:hAnsi="TimesNewRomanPSMT"/>
          <w:i/>
        </w:rPr>
        <w:t>hear more about this crisis in the words of people behind bars</w:t>
      </w:r>
      <w:r w:rsidR="005F090F" w:rsidRPr="0033753F">
        <w:rPr>
          <w:rFonts w:ascii="TimesNewRomanPSMT" w:hAnsi="TimesNewRomanPSMT"/>
          <w:i/>
        </w:rPr>
        <w:t xml:space="preserve"> and their families</w:t>
      </w:r>
      <w:r w:rsidRPr="0033753F">
        <w:rPr>
          <w:rFonts w:ascii="TimesNewRomanPSMT" w:hAnsi="TimesNewRomanPSMT"/>
          <w:i/>
        </w:rPr>
        <w:t xml:space="preserve">, see our </w:t>
      </w:r>
      <w:r w:rsidRPr="0033753F">
        <w:rPr>
          <w:b/>
          <w:i/>
          <w:color w:val="0070C0"/>
        </w:rPr>
        <w:t>“</w:t>
      </w:r>
      <w:hyperlink r:id="rId36" w:history="1">
        <w:r w:rsidR="005F090F" w:rsidRPr="004B5962">
          <w:rPr>
            <w:rStyle w:val="Hyperlink"/>
            <w:rFonts w:ascii="Times New Roman" w:hAnsi="Times New Roman"/>
            <w:b/>
            <w:i/>
          </w:rPr>
          <w:t>Voices fr</w:t>
        </w:r>
        <w:r w:rsidR="005F090F" w:rsidRPr="004B5962">
          <w:rPr>
            <w:rStyle w:val="Hyperlink"/>
            <w:rFonts w:ascii="Times New Roman" w:hAnsi="Times New Roman"/>
            <w:b/>
            <w:i/>
          </w:rPr>
          <w:t>o</w:t>
        </w:r>
        <w:r w:rsidR="005F090F" w:rsidRPr="004B5962">
          <w:rPr>
            <w:rStyle w:val="Hyperlink"/>
            <w:rFonts w:ascii="Times New Roman" w:hAnsi="Times New Roman"/>
            <w:b/>
            <w:i/>
          </w:rPr>
          <w:t xml:space="preserve">m </w:t>
        </w:r>
        <w:r w:rsidR="00C47EB3" w:rsidRPr="004B5962">
          <w:rPr>
            <w:rStyle w:val="Hyperlink"/>
            <w:rFonts w:ascii="Times New Roman" w:hAnsi="Times New Roman"/>
            <w:b/>
            <w:i/>
          </w:rPr>
          <w:t xml:space="preserve">the </w:t>
        </w:r>
        <w:r w:rsidR="005F090F" w:rsidRPr="004B5962">
          <w:rPr>
            <w:rStyle w:val="Hyperlink"/>
            <w:rFonts w:ascii="Times New Roman" w:hAnsi="Times New Roman"/>
            <w:b/>
            <w:i/>
          </w:rPr>
          <w:t>Inside</w:t>
        </w:r>
      </w:hyperlink>
      <w:r w:rsidRPr="0033753F">
        <w:rPr>
          <w:b/>
          <w:i/>
          <w:color w:val="0070C0"/>
        </w:rPr>
        <w:t>”</w:t>
      </w:r>
      <w:r w:rsidRPr="0033753F">
        <w:rPr>
          <w:rFonts w:ascii="TimesNewRomanPSMT" w:hAnsi="TimesNewRomanPSMT"/>
          <w:i/>
          <w:color w:val="0070C0"/>
        </w:rPr>
        <w:t xml:space="preserve"> </w:t>
      </w:r>
      <w:r w:rsidRPr="0033753F">
        <w:rPr>
          <w:rFonts w:ascii="TimesNewRomanPSMT" w:hAnsi="TimesNewRomanPSMT"/>
          <w:i/>
        </w:rPr>
        <w:t xml:space="preserve">document. </w:t>
      </w:r>
    </w:p>
    <w:p w14:paraId="075BD3D9" w14:textId="588390DF" w:rsidR="00E36400" w:rsidRPr="0033753F" w:rsidRDefault="00BF38EF" w:rsidP="00C73E3B">
      <w:pPr>
        <w:pStyle w:val="ListParagraph"/>
        <w:numPr>
          <w:ilvl w:val="0"/>
          <w:numId w:val="13"/>
        </w:numPr>
        <w:rPr>
          <w:i/>
        </w:rPr>
      </w:pPr>
      <w:r w:rsidRPr="0033753F">
        <w:rPr>
          <w:i/>
        </w:rPr>
        <w:t xml:space="preserve">For more information on needed reforms and innovations already being implemented across the country, please see our </w:t>
      </w:r>
      <w:r w:rsidRPr="0033753F">
        <w:rPr>
          <w:b/>
          <w:i/>
          <w:color w:val="0070C0"/>
        </w:rPr>
        <w:t>“</w:t>
      </w:r>
      <w:hyperlink r:id="rId37" w:history="1">
        <w:r w:rsidRPr="004B5962">
          <w:rPr>
            <w:rStyle w:val="Hyperlink"/>
            <w:rFonts w:ascii="Times New Roman" w:hAnsi="Times New Roman"/>
            <w:b/>
            <w:i/>
          </w:rPr>
          <w:t xml:space="preserve">Innovations </w:t>
        </w:r>
        <w:r w:rsidRPr="004B5962">
          <w:rPr>
            <w:rStyle w:val="Hyperlink"/>
            <w:rFonts w:ascii="Times New Roman" w:hAnsi="Times New Roman"/>
            <w:b/>
            <w:i/>
          </w:rPr>
          <w:t>a</w:t>
        </w:r>
        <w:r w:rsidRPr="004B5962">
          <w:rPr>
            <w:rStyle w:val="Hyperlink"/>
            <w:rFonts w:ascii="Times New Roman" w:hAnsi="Times New Roman"/>
            <w:b/>
            <w:i/>
          </w:rPr>
          <w:t xml:space="preserve">nd Solutions </w:t>
        </w:r>
        <w:r w:rsidR="005F090F" w:rsidRPr="004B5962">
          <w:rPr>
            <w:rStyle w:val="Hyperlink"/>
            <w:rFonts w:ascii="Times New Roman" w:hAnsi="Times New Roman"/>
            <w:b/>
            <w:i/>
          </w:rPr>
          <w:t>a</w:t>
        </w:r>
        <w:r w:rsidRPr="004B5962">
          <w:rPr>
            <w:rStyle w:val="Hyperlink"/>
            <w:rFonts w:ascii="Times New Roman" w:hAnsi="Times New Roman"/>
            <w:b/>
            <w:i/>
          </w:rPr>
          <w:t xml:space="preserve">t </w:t>
        </w:r>
        <w:r w:rsidR="005F090F" w:rsidRPr="004B5962">
          <w:rPr>
            <w:rStyle w:val="Hyperlink"/>
            <w:rFonts w:ascii="Times New Roman" w:hAnsi="Times New Roman"/>
            <w:b/>
            <w:i/>
          </w:rPr>
          <w:t>a</w:t>
        </w:r>
        <w:r w:rsidRPr="004B5962">
          <w:rPr>
            <w:rStyle w:val="Hyperlink"/>
            <w:rFonts w:ascii="Times New Roman" w:hAnsi="Times New Roman"/>
            <w:b/>
            <w:i/>
          </w:rPr>
          <w:t xml:space="preserve"> Glance</w:t>
        </w:r>
      </w:hyperlink>
      <w:r w:rsidRPr="0033753F">
        <w:rPr>
          <w:b/>
          <w:i/>
          <w:color w:val="0070C0"/>
        </w:rPr>
        <w:t>”</w:t>
      </w:r>
      <w:r w:rsidRPr="0033753F">
        <w:rPr>
          <w:i/>
          <w:color w:val="0070C0"/>
        </w:rPr>
        <w:t xml:space="preserve"> </w:t>
      </w:r>
      <w:r w:rsidRPr="0033753F">
        <w:rPr>
          <w:i/>
        </w:rPr>
        <w:t xml:space="preserve">resource. </w:t>
      </w:r>
    </w:p>
    <w:p w14:paraId="4581045D" w14:textId="3D98C6FF" w:rsidR="00E751B4" w:rsidRPr="0033753F" w:rsidRDefault="00AA1623" w:rsidP="00C73E3B">
      <w:pPr>
        <w:pStyle w:val="ListParagraph"/>
        <w:numPr>
          <w:ilvl w:val="0"/>
          <w:numId w:val="13"/>
        </w:numPr>
      </w:pPr>
      <w:r w:rsidRPr="0033753F">
        <w:rPr>
          <w:i/>
        </w:rPr>
        <w:t xml:space="preserve">For </w:t>
      </w:r>
      <w:r w:rsidR="000D2B5E" w:rsidRPr="0033753F">
        <w:rPr>
          <w:i/>
        </w:rPr>
        <w:t xml:space="preserve">resources with </w:t>
      </w:r>
      <w:r w:rsidRPr="0033753F">
        <w:rPr>
          <w:i/>
        </w:rPr>
        <w:t>more detailed policy recommendation</w:t>
      </w:r>
      <w:r w:rsidR="000D2B5E" w:rsidRPr="0033753F">
        <w:rPr>
          <w:i/>
        </w:rPr>
        <w:t>s</w:t>
      </w:r>
      <w:r w:rsidRPr="0033753F">
        <w:rPr>
          <w:i/>
        </w:rPr>
        <w:t xml:space="preserve"> for correctional facilities, detention centers, and community corrections, as well as comprehensive spreadsheets continually updated with data</w:t>
      </w:r>
      <w:r w:rsidR="000D2B5E" w:rsidRPr="0033753F">
        <w:rPr>
          <w:i/>
        </w:rPr>
        <w:t xml:space="preserve"> on</w:t>
      </w:r>
      <w:r w:rsidRPr="0033753F">
        <w:rPr>
          <w:i/>
        </w:rPr>
        <w:t xml:space="preserve"> the outbreak and justice system responses</w:t>
      </w:r>
      <w:r w:rsidR="000D2B5E" w:rsidRPr="0033753F">
        <w:rPr>
          <w:i/>
        </w:rPr>
        <w:t>,</w:t>
      </w:r>
      <w:r w:rsidRPr="0033753F">
        <w:rPr>
          <w:i/>
        </w:rPr>
        <w:t xml:space="preserve"> consult our </w:t>
      </w:r>
      <w:r w:rsidRPr="0033753F">
        <w:rPr>
          <w:b/>
          <w:i/>
          <w:color w:val="0070C0"/>
        </w:rPr>
        <w:t>“</w:t>
      </w:r>
      <w:hyperlink r:id="rId38" w:history="1">
        <w:r w:rsidRPr="004B5962">
          <w:rPr>
            <w:rStyle w:val="Hyperlink"/>
            <w:rFonts w:ascii="Times New Roman" w:hAnsi="Times New Roman"/>
            <w:b/>
            <w:i/>
          </w:rPr>
          <w:t>Key Reso</w:t>
        </w:r>
        <w:r w:rsidRPr="004B5962">
          <w:rPr>
            <w:rStyle w:val="Hyperlink"/>
            <w:rFonts w:ascii="Times New Roman" w:hAnsi="Times New Roman"/>
            <w:b/>
            <w:i/>
          </w:rPr>
          <w:t>u</w:t>
        </w:r>
        <w:r w:rsidRPr="004B5962">
          <w:rPr>
            <w:rStyle w:val="Hyperlink"/>
            <w:rFonts w:ascii="Times New Roman" w:hAnsi="Times New Roman"/>
            <w:b/>
            <w:i/>
          </w:rPr>
          <w:t>rces</w:t>
        </w:r>
      </w:hyperlink>
      <w:r w:rsidRPr="0033753F">
        <w:rPr>
          <w:b/>
          <w:i/>
          <w:color w:val="0070C0"/>
        </w:rPr>
        <w:t>”</w:t>
      </w:r>
      <w:r w:rsidRPr="0033753F">
        <w:rPr>
          <w:i/>
          <w:color w:val="0070C0"/>
        </w:rPr>
        <w:t xml:space="preserve"> </w:t>
      </w:r>
      <w:r w:rsidRPr="0033753F">
        <w:rPr>
          <w:i/>
        </w:rPr>
        <w:t xml:space="preserve">document. </w:t>
      </w:r>
    </w:p>
    <w:p w14:paraId="3B82F9F8" w14:textId="77777777" w:rsidR="00E751B4" w:rsidRPr="004814EE" w:rsidRDefault="00E751B4" w:rsidP="009B218F">
      <w:pPr>
        <w:rPr>
          <w:b/>
          <w:i/>
          <w:color w:val="0070C0"/>
        </w:rPr>
      </w:pPr>
    </w:p>
    <w:p w14:paraId="79EF6A24" w14:textId="20840972" w:rsidR="00533317" w:rsidRDefault="00533317" w:rsidP="009B218F"/>
    <w:p w14:paraId="046B27BE" w14:textId="75B01B3D" w:rsidR="00533317" w:rsidRDefault="00533317" w:rsidP="009B218F"/>
    <w:sectPr w:rsidR="00533317" w:rsidSect="001D6D5A">
      <w:headerReference w:type="default" r:id="rId39"/>
      <w:footerReference w:type="even" r:id="rId40"/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1C213" w16cex:dateUtc="2020-04-16T00:25:00Z"/>
  <w16cex:commentExtensible w16cex:durableId="2241C10B" w16cex:dateUtc="2020-04-16T0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06576" w14:textId="77777777" w:rsidR="009D59BE" w:rsidRDefault="009D59BE" w:rsidP="002C3BC3">
      <w:r>
        <w:separator/>
      </w:r>
    </w:p>
  </w:endnote>
  <w:endnote w:type="continuationSeparator" w:id="0">
    <w:p w14:paraId="01F58B88" w14:textId="77777777" w:rsidR="009D59BE" w:rsidRDefault="009D59BE" w:rsidP="002C3BC3">
      <w:r>
        <w:continuationSeparator/>
      </w:r>
    </w:p>
  </w:endnote>
  <w:endnote w:type="continuationNotice" w:id="1">
    <w:p w14:paraId="6388EE50" w14:textId="77777777" w:rsidR="009D59BE" w:rsidRDefault="009D5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10928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83921F" w14:textId="4D4BE5F3" w:rsidR="002C3BC3" w:rsidRDefault="002C3BC3" w:rsidP="00E82A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05FB39" w14:textId="77777777" w:rsidR="002C3BC3" w:rsidRDefault="002C3BC3" w:rsidP="005F09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668644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C65326" w14:textId="7469D811" w:rsidR="002C3BC3" w:rsidRDefault="002C3BC3" w:rsidP="00E82A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63A539" w14:textId="77777777" w:rsidR="002C3BC3" w:rsidRDefault="002C3BC3" w:rsidP="005F09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4C30" w14:textId="77777777" w:rsidR="009D59BE" w:rsidRDefault="009D59BE" w:rsidP="002C3BC3">
      <w:r>
        <w:separator/>
      </w:r>
    </w:p>
  </w:footnote>
  <w:footnote w:type="continuationSeparator" w:id="0">
    <w:p w14:paraId="64841A24" w14:textId="77777777" w:rsidR="009D59BE" w:rsidRDefault="009D59BE" w:rsidP="002C3BC3">
      <w:r>
        <w:continuationSeparator/>
      </w:r>
    </w:p>
  </w:footnote>
  <w:footnote w:type="continuationNotice" w:id="1">
    <w:p w14:paraId="04193D8F" w14:textId="77777777" w:rsidR="009D59BE" w:rsidRDefault="009D59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EC2E2" w14:textId="77777777" w:rsidR="00BC001B" w:rsidRDefault="00BC0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DB3"/>
    <w:multiLevelType w:val="multilevel"/>
    <w:tmpl w:val="2AE6FD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0F2B0C"/>
    <w:multiLevelType w:val="multilevel"/>
    <w:tmpl w:val="FEC67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30670F"/>
    <w:multiLevelType w:val="multilevel"/>
    <w:tmpl w:val="BCA22F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7D7B60"/>
    <w:multiLevelType w:val="multilevel"/>
    <w:tmpl w:val="61347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CF61F2"/>
    <w:multiLevelType w:val="hybridMultilevel"/>
    <w:tmpl w:val="AF7E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D80432"/>
    <w:multiLevelType w:val="multilevel"/>
    <w:tmpl w:val="BCA22F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C360ED"/>
    <w:multiLevelType w:val="multilevel"/>
    <w:tmpl w:val="41502A7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D30D44"/>
    <w:multiLevelType w:val="hybridMultilevel"/>
    <w:tmpl w:val="9DF40390"/>
    <w:lvl w:ilvl="0" w:tplc="0360EF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4363D"/>
    <w:multiLevelType w:val="multilevel"/>
    <w:tmpl w:val="EAAC8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C00513"/>
    <w:multiLevelType w:val="hybridMultilevel"/>
    <w:tmpl w:val="B2E20A26"/>
    <w:lvl w:ilvl="0" w:tplc="2B34BC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748C1"/>
    <w:multiLevelType w:val="multilevel"/>
    <w:tmpl w:val="BCA22F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B572DC"/>
    <w:multiLevelType w:val="multilevel"/>
    <w:tmpl w:val="FA820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81F2974"/>
    <w:multiLevelType w:val="multilevel"/>
    <w:tmpl w:val="838AD5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17"/>
    <w:rsid w:val="00007920"/>
    <w:rsid w:val="00095B2D"/>
    <w:rsid w:val="000C3DBD"/>
    <w:rsid w:val="000D1F0C"/>
    <w:rsid w:val="000D2B5E"/>
    <w:rsid w:val="001127A4"/>
    <w:rsid w:val="001B1168"/>
    <w:rsid w:val="001C21EF"/>
    <w:rsid w:val="001D6D5A"/>
    <w:rsid w:val="002254EC"/>
    <w:rsid w:val="00270EEA"/>
    <w:rsid w:val="002C3BC3"/>
    <w:rsid w:val="002D3F50"/>
    <w:rsid w:val="003250AA"/>
    <w:rsid w:val="0033753F"/>
    <w:rsid w:val="003409C0"/>
    <w:rsid w:val="00385D63"/>
    <w:rsid w:val="003B168D"/>
    <w:rsid w:val="003B2AB0"/>
    <w:rsid w:val="00441119"/>
    <w:rsid w:val="00476CCD"/>
    <w:rsid w:val="004814EE"/>
    <w:rsid w:val="004B5962"/>
    <w:rsid w:val="00521E1E"/>
    <w:rsid w:val="00533317"/>
    <w:rsid w:val="0054447C"/>
    <w:rsid w:val="005F090F"/>
    <w:rsid w:val="00602FCA"/>
    <w:rsid w:val="00621F4B"/>
    <w:rsid w:val="006225F4"/>
    <w:rsid w:val="00623DBC"/>
    <w:rsid w:val="00676185"/>
    <w:rsid w:val="007055DF"/>
    <w:rsid w:val="00706E60"/>
    <w:rsid w:val="00715B5A"/>
    <w:rsid w:val="00751970"/>
    <w:rsid w:val="00761C53"/>
    <w:rsid w:val="007F1FD7"/>
    <w:rsid w:val="008933AB"/>
    <w:rsid w:val="008B6131"/>
    <w:rsid w:val="008F1999"/>
    <w:rsid w:val="00923953"/>
    <w:rsid w:val="00981A8E"/>
    <w:rsid w:val="009B218F"/>
    <w:rsid w:val="009D59BE"/>
    <w:rsid w:val="00A253DA"/>
    <w:rsid w:val="00A26316"/>
    <w:rsid w:val="00A51603"/>
    <w:rsid w:val="00A5617B"/>
    <w:rsid w:val="00A8027C"/>
    <w:rsid w:val="00AA1623"/>
    <w:rsid w:val="00AD7005"/>
    <w:rsid w:val="00AE06C5"/>
    <w:rsid w:val="00AE7E22"/>
    <w:rsid w:val="00B0788C"/>
    <w:rsid w:val="00B55ADD"/>
    <w:rsid w:val="00B8306B"/>
    <w:rsid w:val="00BC001B"/>
    <w:rsid w:val="00BE77AC"/>
    <w:rsid w:val="00BF38EF"/>
    <w:rsid w:val="00C44E67"/>
    <w:rsid w:val="00C47EB3"/>
    <w:rsid w:val="00C56704"/>
    <w:rsid w:val="00C73E3B"/>
    <w:rsid w:val="00C808C5"/>
    <w:rsid w:val="00DC2665"/>
    <w:rsid w:val="00E06083"/>
    <w:rsid w:val="00E36400"/>
    <w:rsid w:val="00E751B4"/>
    <w:rsid w:val="00EC039C"/>
    <w:rsid w:val="00EC0ED8"/>
    <w:rsid w:val="00F62EA3"/>
    <w:rsid w:val="00F75C74"/>
    <w:rsid w:val="00FB7A3C"/>
    <w:rsid w:val="00FD1074"/>
    <w:rsid w:val="00FE1DCB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9A7A"/>
  <w15:chartTrackingRefBased/>
  <w15:docId w15:val="{A41935C0-6F7A-3F43-9796-1C509C7E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ED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119"/>
    <w:rPr>
      <w:rFonts w:ascii="Times" w:hAnsi="Times"/>
      <w:color w:val="0563C1" w:themeColor="hyperlink"/>
      <w:sz w:val="24"/>
      <w:u w:val="single"/>
    </w:rPr>
  </w:style>
  <w:style w:type="paragraph" w:styleId="ListParagraph">
    <w:name w:val="List Paragraph"/>
    <w:basedOn w:val="Normal"/>
    <w:uiPriority w:val="34"/>
    <w:qFormat/>
    <w:rsid w:val="008933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5C7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18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B218F"/>
    <w:rPr>
      <w:rFonts w:ascii="Arial" w:eastAsia="Arial" w:hAnsi="Arial" w:cs="Arial"/>
      <w:color w:val="666666"/>
      <w:sz w:val="30"/>
      <w:szCs w:val="30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521E1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D2B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1F0C"/>
  </w:style>
  <w:style w:type="paragraph" w:styleId="BalloonText">
    <w:name w:val="Balloon Text"/>
    <w:basedOn w:val="Normal"/>
    <w:link w:val="BalloonTextChar"/>
    <w:uiPriority w:val="99"/>
    <w:semiHidden/>
    <w:unhideWhenUsed/>
    <w:rsid w:val="003B2AB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B0"/>
    <w:rPr>
      <w:rFonts w:ascii="Times New Roman" w:eastAsia="Arial" w:hAnsi="Times New Roman" w:cs="Times New Roman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3B2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A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AB0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AB0"/>
    <w:rPr>
      <w:rFonts w:ascii="Arial" w:eastAsia="Arial" w:hAnsi="Arial" w:cs="Arial"/>
      <w:b/>
      <w:bCs/>
      <w:sz w:val="20"/>
      <w:szCs w:val="20"/>
      <w:lang w:val="en"/>
    </w:rPr>
  </w:style>
  <w:style w:type="paragraph" w:styleId="Footer">
    <w:name w:val="footer"/>
    <w:basedOn w:val="Normal"/>
    <w:link w:val="FooterChar"/>
    <w:uiPriority w:val="99"/>
    <w:unhideWhenUsed/>
    <w:rsid w:val="002C3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BC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C3BC3"/>
  </w:style>
  <w:style w:type="paragraph" w:styleId="Header">
    <w:name w:val="header"/>
    <w:basedOn w:val="Normal"/>
    <w:link w:val="HeaderChar"/>
    <w:uiPriority w:val="99"/>
    <w:unhideWhenUsed/>
    <w:rsid w:val="002C3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BC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isonpolicy.org/blog/2018/03/22/chalabi/" TargetMode="External"/><Relationship Id="rId18" Type="http://schemas.openxmlformats.org/officeDocument/2006/relationships/hyperlink" Target="https://legalaidnyc.org/covid-19-infection-tracking-in-nyc-jails/" TargetMode="External"/><Relationship Id="rId26" Type="http://schemas.openxmlformats.org/officeDocument/2006/relationships/hyperlink" Target="https://www.themarshallproject.org/2020/03/19/this-chart-shows-why-the-prison-population-is-so-vulnerable-to-covid-19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latimes.com/california/story/2020-04-02/coronavirus-california-prisons-mass-release-virus-threat" TargetMode="External"/><Relationship Id="rId34" Type="http://schemas.openxmlformats.org/officeDocument/2006/relationships/hyperlink" Target="https://fairandjustprosecution.org/wp-content/uploads/2020/03/Coronavirus-Sign-On-Letter.pdf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wdsu.com/article/oakdale-federal-prison-stops-testing-inmates-with-covid-19-symptoms/31989498" TargetMode="External"/><Relationship Id="rId20" Type="http://schemas.openxmlformats.org/officeDocument/2006/relationships/hyperlink" Target="https://www.nytimes.com/2020/04/08/us/coronavirus-cook-county-jail-chicago.html?action=click&amp;module=RelatedLinks&amp;pgtype=Article" TargetMode="External"/><Relationship Id="rId29" Type="http://schemas.openxmlformats.org/officeDocument/2006/relationships/hyperlink" Target="https://www.vox.com/policy-and-politics/2020/4/1/21202808/coronavirus-federal-prisons-doj-barr-14-day-quarantine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isonpolicy.org/reports/youth2019.html" TargetMode="External"/><Relationship Id="rId24" Type="http://schemas.openxmlformats.org/officeDocument/2006/relationships/hyperlink" Target="https://thejusticecollaborative.com/wp-content/uploads/2020/03/TJCVulnerabilityofPrisonsandJailstoCOVID19Explainer.pdf" TargetMode="External"/><Relationship Id="rId32" Type="http://schemas.openxmlformats.org/officeDocument/2006/relationships/hyperlink" Target="https://theintercept.com/2020/04/07/louisiana-coronavirus-prisons/?utm_source=The+Marshall+Project+Newsletter&amp;utm_campaign=61c5c49d74-EMAIL_CAMPAIGN_2020_04_09_12_00&amp;utm_medium=email&amp;utm_term=0_5e02cdad9d-61c5c49d74-174523725" TargetMode="External"/><Relationship Id="rId37" Type="http://schemas.openxmlformats.org/officeDocument/2006/relationships/hyperlink" Target="https://fairandjustprosecution.org/wp-content/uploads/2020/04/COVID-19-Solutions-at-a-Glance_4.15.20.pdf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bop.gov/coronavirus/" TargetMode="External"/><Relationship Id="rId23" Type="http://schemas.openxmlformats.org/officeDocument/2006/relationships/hyperlink" Target="https://www.themarshallproject.org/documents/6819842-Coleman-Plata-emergency-brief?utm_source=The+Marshall+Project+Newsletter&amp;utm_campaign=a3842ebf5b-EMAIL_CAMPAIGN_2020_03_28_03_27&amp;utm_medium=email&amp;utm_term=0_5e02cdad9d-a3842ebf5b-174523725" TargetMode="External"/><Relationship Id="rId28" Type="http://schemas.openxmlformats.org/officeDocument/2006/relationships/hyperlink" Target="https://www.prisonpolicy.org/virus/virusresponse.html" TargetMode="External"/><Relationship Id="rId36" Type="http://schemas.openxmlformats.org/officeDocument/2006/relationships/hyperlink" Target="https://fairandjustprosecution.org/wp-content/uploads/2020/04/COVID-19_Voices-from-the-Inside_4.15.20.pdf" TargetMode="External"/><Relationship Id="rId10" Type="http://schemas.openxmlformats.org/officeDocument/2006/relationships/hyperlink" Target="https://www.prisonpolicy.org/reports/pie2020.html?c=pie&amp;gclid=CjwKCAjw95D0BRBFEiwAcO1KDIM6YUmUqSpOCq2MRdF8BQiqy5waR2xLCgonnz8wUF-n2aDITc_5oxoCtbAQAvD_BwE" TargetMode="External"/><Relationship Id="rId19" Type="http://schemas.openxmlformats.org/officeDocument/2006/relationships/hyperlink" Target="https://www.nytimes.com/2020/04/08/us/coronavirus-live-updates.html" TargetMode="External"/><Relationship Id="rId31" Type="http://schemas.openxmlformats.org/officeDocument/2006/relationships/hyperlink" Target="https://www.rollcall.com/2020/04/02/sixth-ice-detainee-tests-positive-for-covid-19-as-hunger-strikes-begin/" TargetMode="External"/><Relationship Id="rId44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eji.org/news/united-states-still-has-highest-incarceration-rate-world/" TargetMode="External"/><Relationship Id="rId14" Type="http://schemas.openxmlformats.org/officeDocument/2006/relationships/hyperlink" Target="https://www.nytimes.com/2020/04/08/us/coronavirus-cook-county-jail-chicago.html?action=click&amp;module=RelatedLinks&amp;pgtype=Article" TargetMode="External"/><Relationship Id="rId22" Type="http://schemas.openxmlformats.org/officeDocument/2006/relationships/hyperlink" Target="https://ktla.com/news/local-news/l-a-jail-inmates-say-lack-of-soap-and-toilet-paper-heightens-coronavirus-fear/" TargetMode="External"/><Relationship Id="rId27" Type="http://schemas.openxmlformats.org/officeDocument/2006/relationships/hyperlink" Target="https://www.themarshallproject.org/2015/08/24/do-you-age-faster-in-prison" TargetMode="External"/><Relationship Id="rId30" Type="http://schemas.openxmlformats.org/officeDocument/2006/relationships/hyperlink" Target="https://thehill.com/homenews/news/492197-inmates-break-windows-set-fires-in-riot-at-kansas-prison" TargetMode="External"/><Relationship Id="rId35" Type="http://schemas.openxmlformats.org/officeDocument/2006/relationships/hyperlink" Target="https://www.prisonpolicy.org/blog/2020/03/19/covid19-jailservices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fairandjustprosecution.org/wp-content/uploads/2020/04/COVID-19-Solutions-at-a-Glance_4.15.2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ji.org/issues/children-in-prison/" TargetMode="External"/><Relationship Id="rId17" Type="http://schemas.openxmlformats.org/officeDocument/2006/relationships/hyperlink" Target="https://abc7chicago.com/health/correctional-officer-claims-unsanitary-unsafe-conditions-amid-covid-19-outbreak-at-cook-county-jail/6085167/" TargetMode="External"/><Relationship Id="rId25" Type="http://schemas.openxmlformats.org/officeDocument/2006/relationships/hyperlink" Target="https://thejusticecollaborative.com/wp-content/uploads/2020/03/TJCVulnerabilityofPrisonsandJailstoCOVID19Explainer.pdf" TargetMode="External"/><Relationship Id="rId33" Type="http://schemas.openxmlformats.org/officeDocument/2006/relationships/hyperlink" Target="https://theappeal.org/at-angola-prison-people-are-suffering-people-are-dying/" TargetMode="External"/><Relationship Id="rId38" Type="http://schemas.openxmlformats.org/officeDocument/2006/relationships/hyperlink" Target="https://fairandjustprosecution.org/wp-content/uploads/2020/04/COVID-19-Resource-List_4.15.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Komar</dc:creator>
  <cp:keywords/>
  <dc:description/>
  <cp:lastModifiedBy>Liz Komar</cp:lastModifiedBy>
  <cp:revision>2</cp:revision>
  <dcterms:created xsi:type="dcterms:W3CDTF">2020-04-16T22:22:00Z</dcterms:created>
  <dcterms:modified xsi:type="dcterms:W3CDTF">2020-04-16T22:22:00Z</dcterms:modified>
</cp:coreProperties>
</file>